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A6F" w:rsidRPr="00A717A4" w:rsidRDefault="007218A0">
      <w:pPr>
        <w:spacing w:after="0"/>
        <w:ind w:left="120"/>
        <w:rPr>
          <w:rFonts w:ascii="Times New Roman" w:hAnsi="Times New Roman" w:cs="Times New Roman"/>
          <w:sz w:val="24"/>
          <w:szCs w:val="24"/>
          <w:lang w:val="ru-RU"/>
        </w:rPr>
      </w:pPr>
      <w:bookmarkStart w:id="0" w:name="block-64629455"/>
      <w:r>
        <w:rPr>
          <w:rFonts w:ascii="Times New Roman" w:hAnsi="Times New Roman" w:cs="Times New Roman"/>
          <w:b/>
          <w:bCs/>
          <w:noProof/>
          <w:color w:val="000000"/>
          <w:sz w:val="24"/>
          <w:szCs w:val="24"/>
          <w:shd w:val="clear" w:color="auto" w:fill="FFFFFF"/>
          <w:lang w:val="ru-RU" w:eastAsia="ru-RU"/>
        </w:rPr>
        <w:drawing>
          <wp:inline distT="0" distB="0" distL="0" distR="0">
            <wp:extent cx="5940425" cy="8401886"/>
            <wp:effectExtent l="0" t="0" r="0" b="0"/>
            <wp:docPr id="1" name="Рисунок 1" descr="C:\Users\заира\Pictures\2026-09-25\10-11 хим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заира\Pictures\2026-09-25\10-11 химия.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40425" cy="8401886"/>
                    </a:xfrm>
                    <a:prstGeom prst="rect">
                      <a:avLst/>
                    </a:prstGeom>
                    <a:noFill/>
                    <a:ln>
                      <a:noFill/>
                    </a:ln>
                  </pic:spPr>
                </pic:pic>
              </a:graphicData>
            </a:graphic>
          </wp:inline>
        </w:drawing>
      </w:r>
      <w:bookmarkStart w:id="1" w:name="_GoBack"/>
      <w:bookmarkEnd w:id="1"/>
    </w:p>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Pr="00D253AE" w:rsidRDefault="007C2CC3">
      <w:pPr>
        <w:spacing w:after="0"/>
        <w:ind w:firstLine="600"/>
        <w:rPr>
          <w:lang w:val="ru-RU"/>
        </w:rPr>
      </w:pPr>
      <w:bookmarkStart w:id="2" w:name="_Toc118729915"/>
      <w:bookmarkStart w:id="3" w:name="block-64629456"/>
      <w:bookmarkEnd w:id="0"/>
      <w:bookmarkEnd w:id="2"/>
      <w:r w:rsidRPr="00D253AE">
        <w:rPr>
          <w:rFonts w:ascii="Times New Roman" w:hAnsi="Times New Roman"/>
          <w:b/>
          <w:color w:val="000000"/>
          <w:sz w:val="28"/>
          <w:lang w:val="ru-RU"/>
        </w:rPr>
        <w:lastRenderedPageBreak/>
        <w:t>ПОЯСНИТЕЛЬНАЯ ЗАПИСКА</w:t>
      </w:r>
    </w:p>
    <w:p w:rsidR="00716A6F" w:rsidRPr="00D253AE" w:rsidRDefault="007C2CC3">
      <w:pPr>
        <w:spacing w:after="0"/>
        <w:ind w:firstLine="600"/>
        <w:jc w:val="both"/>
        <w:rPr>
          <w:lang w:val="ru-RU"/>
        </w:rPr>
      </w:pPr>
      <w:proofErr w:type="gramStart"/>
      <w:r w:rsidRPr="00D253AE">
        <w:rPr>
          <w:rFonts w:ascii="Times New Roman" w:hAnsi="Times New Roman"/>
          <w:color w:val="000000"/>
          <w:sz w:val="28"/>
          <w:lang w:val="ru-RU"/>
        </w:rPr>
        <w:t>Программа по химии на уровне среднего общего образования разработана на основе Федерального закона от 29.12.2012 № 273-ФЗ «Об образовании в Российской Федерации», требований к результатам освоения федеральной образовательной программы среднего общего образования (ФОП СОО), представленных в Федеральном государственном образовательном стандарте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«Стратегии</w:t>
      </w:r>
      <w:proofErr w:type="gramEnd"/>
      <w:r w:rsidRPr="00D253AE">
        <w:rPr>
          <w:rFonts w:ascii="Times New Roman" w:hAnsi="Times New Roman"/>
          <w:color w:val="000000"/>
          <w:sz w:val="28"/>
          <w:lang w:val="ru-RU"/>
        </w:rPr>
        <w:t xml:space="preserve"> развития воспитания в Российской Федерации на период до 2025 года» (Распоряжение Правительства РФ от 29.05. 2015 № 996 - р.).</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Основу подходов к разработке программы по химии, к определению общей стратегии обучения, воспитания и </w:t>
      </w:r>
      <w:proofErr w:type="gramStart"/>
      <w:r w:rsidRPr="00D253AE">
        <w:rPr>
          <w:rFonts w:ascii="Times New Roman" w:hAnsi="Times New Roman"/>
          <w:color w:val="000000"/>
          <w:sz w:val="28"/>
          <w:lang w:val="ru-RU"/>
        </w:rPr>
        <w:t>развития</w:t>
      </w:r>
      <w:proofErr w:type="gramEnd"/>
      <w:r w:rsidRPr="00D253AE">
        <w:rPr>
          <w:rFonts w:ascii="Times New Roman" w:hAnsi="Times New Roman"/>
          <w:color w:val="000000"/>
          <w:sz w:val="28"/>
          <w:lang w:val="ru-RU"/>
        </w:rPr>
        <w:t xml:space="preserve">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Химическое образование, получаемое выпускниками общеобразовательной организации, является неотъемлемой частью их образованности. Оно служит завершающим этапом реализации на соответствующем ему базовом уровне ключевых ценностей, присущих целостной системе химического образования. Эти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w:t>
      </w:r>
      <w:proofErr w:type="gramStart"/>
      <w:r w:rsidRPr="00D253AE">
        <w:rPr>
          <w:rFonts w:ascii="Times New Roman" w:hAnsi="Times New Roman"/>
          <w:color w:val="000000"/>
          <w:sz w:val="28"/>
          <w:lang w:val="ru-RU"/>
        </w:rPr>
        <w:t xml:space="preserve">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Химия как элемент системы естественных наук играет особую роль в современной цивилизации, в создании новой базы материальной культуры. Она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 Современная химия как наука созидательная, как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Составляющими предмета «Химия» являются базовые курсы – «Органическая химия» и «Общая и неорганическая химия», основным компонентом </w:t>
      </w:r>
      <w:proofErr w:type="gramStart"/>
      <w:r w:rsidRPr="00D253AE">
        <w:rPr>
          <w:rFonts w:ascii="Times New Roman" w:hAnsi="Times New Roman"/>
          <w:color w:val="000000"/>
          <w:sz w:val="28"/>
          <w:lang w:val="ru-RU"/>
        </w:rPr>
        <w:t>содержания</w:t>
      </w:r>
      <w:proofErr w:type="gramEnd"/>
      <w:r w:rsidRPr="00D253AE">
        <w:rPr>
          <w:rFonts w:ascii="Times New Roman" w:hAnsi="Times New Roman"/>
          <w:color w:val="000000"/>
          <w:sz w:val="28"/>
          <w:lang w:val="ru-RU"/>
        </w:rPr>
        <w:t xml:space="preserve">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Так,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Под новым углом зрения в предмете «Химия» базового уровня рассматривается изученный на уровне основного общего образования теоретический материал и </w:t>
      </w:r>
      <w:proofErr w:type="spellStart"/>
      <w:r w:rsidRPr="00D253AE">
        <w:rPr>
          <w:rFonts w:ascii="Times New Roman" w:hAnsi="Times New Roman"/>
          <w:color w:val="000000"/>
          <w:sz w:val="28"/>
          <w:lang w:val="ru-RU"/>
        </w:rPr>
        <w:t>фактологические</w:t>
      </w:r>
      <w:proofErr w:type="spellEnd"/>
      <w:r w:rsidRPr="00D253AE">
        <w:rPr>
          <w:rFonts w:ascii="Times New Roman" w:hAnsi="Times New Roman"/>
          <w:color w:val="000000"/>
          <w:sz w:val="28"/>
          <w:lang w:val="ru-RU"/>
        </w:rPr>
        <w:t xml:space="preserve"> сведения о веществах и химической реакции. Так, в частности, в курсе «Общая и неорганическая химия» </w:t>
      </w:r>
      <w:proofErr w:type="gramStart"/>
      <w:r w:rsidRPr="00D253AE">
        <w:rPr>
          <w:rFonts w:ascii="Times New Roman" w:hAnsi="Times New Roman"/>
          <w:color w:val="000000"/>
          <w:sz w:val="28"/>
          <w:lang w:val="ru-RU"/>
        </w:rPr>
        <w:t>обучающимся</w:t>
      </w:r>
      <w:proofErr w:type="gramEnd"/>
      <w:r w:rsidRPr="00D253AE">
        <w:rPr>
          <w:rFonts w:ascii="Times New Roman" w:hAnsi="Times New Roman"/>
          <w:color w:val="000000"/>
          <w:sz w:val="28"/>
          <w:lang w:val="ru-RU"/>
        </w:rPr>
        <w:t xml:space="preserve"> предоставляется возможность осознать значение периодического закона с общетеоретических и методологических позиций, </w:t>
      </w:r>
      <w:r w:rsidRPr="00D253AE">
        <w:rPr>
          <w:rFonts w:ascii="Times New Roman" w:hAnsi="Times New Roman"/>
          <w:color w:val="000000"/>
          <w:sz w:val="28"/>
          <w:lang w:val="ru-RU"/>
        </w:rPr>
        <w:lastRenderedPageBreak/>
        <w:t xml:space="preserve">глубже понять историческое изменение функций этого закона – от обобщающей до объясняющей и прогнозирующей.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w:t>
      </w:r>
      <w:proofErr w:type="gramStart"/>
      <w:r w:rsidRPr="00D253AE">
        <w:rPr>
          <w:rFonts w:ascii="Times New Roman" w:hAnsi="Times New Roman"/>
          <w:color w:val="000000"/>
          <w:sz w:val="28"/>
          <w:lang w:val="ru-RU"/>
        </w:rPr>
        <w:t>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w:t>
      </w:r>
      <w:proofErr w:type="gramEnd"/>
      <w:r w:rsidRPr="00D253AE">
        <w:rPr>
          <w:rFonts w:ascii="Times New Roman" w:hAnsi="Times New Roman"/>
          <w:color w:val="000000"/>
          <w:sz w:val="28"/>
          <w:lang w:val="ru-RU"/>
        </w:rPr>
        <w:t xml:space="preserve"> </w:t>
      </w:r>
      <w:proofErr w:type="gramStart"/>
      <w:r w:rsidRPr="00D253AE">
        <w:rPr>
          <w:rFonts w:ascii="Times New Roman" w:hAnsi="Times New Roman"/>
          <w:color w:val="000000"/>
          <w:sz w:val="28"/>
          <w:lang w:val="ru-RU"/>
        </w:rPr>
        <w:t>В целом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w:t>
      </w:r>
      <w:proofErr w:type="gramEnd"/>
      <w:r w:rsidRPr="00D253AE">
        <w:rPr>
          <w:rFonts w:ascii="Times New Roman" w:hAnsi="Times New Roman"/>
          <w:color w:val="000000"/>
          <w:sz w:val="28"/>
          <w:lang w:val="ru-RU"/>
        </w:rPr>
        <w:t xml:space="preserve"> энергетических ресурсов, сырья, создания новых технологий и материалов.</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В плане решения задач воспитания, развития и </w:t>
      </w:r>
      <w:proofErr w:type="gramStart"/>
      <w:r w:rsidRPr="00D253AE">
        <w:rPr>
          <w:rFonts w:ascii="Times New Roman" w:hAnsi="Times New Roman"/>
          <w:color w:val="000000"/>
          <w:sz w:val="28"/>
          <w:lang w:val="ru-RU"/>
        </w:rPr>
        <w:t>социализации</w:t>
      </w:r>
      <w:proofErr w:type="gramEnd"/>
      <w:r w:rsidRPr="00D253AE">
        <w:rPr>
          <w:rFonts w:ascii="Times New Roman" w:hAnsi="Times New Roman"/>
          <w:color w:val="000000"/>
          <w:sz w:val="28"/>
          <w:lang w:val="ru-RU"/>
        </w:rPr>
        <w:t xml:space="preserve">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В практике преподавания </w:t>
      </w:r>
      <w:proofErr w:type="gramStart"/>
      <w:r w:rsidRPr="00D253AE">
        <w:rPr>
          <w:rFonts w:ascii="Times New Roman" w:hAnsi="Times New Roman"/>
          <w:color w:val="000000"/>
          <w:sz w:val="28"/>
          <w:lang w:val="ru-RU"/>
        </w:rPr>
        <w:t>химии</w:t>
      </w:r>
      <w:proofErr w:type="gramEnd"/>
      <w:r w:rsidRPr="00D253AE">
        <w:rPr>
          <w:rFonts w:ascii="Times New Roman" w:hAnsi="Times New Roman"/>
          <w:color w:val="000000"/>
          <w:sz w:val="28"/>
          <w:lang w:val="ru-RU"/>
        </w:rPr>
        <w:t xml:space="preserve">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Согласно данной точке зрения главными целями изучения предмета «Химия» на базовом уровне (10 –11 </w:t>
      </w:r>
      <w:proofErr w:type="spellStart"/>
      <w:r w:rsidRPr="00D253AE">
        <w:rPr>
          <w:rFonts w:ascii="Times New Roman" w:hAnsi="Times New Roman"/>
          <w:color w:val="000000"/>
          <w:sz w:val="28"/>
          <w:lang w:val="ru-RU"/>
        </w:rPr>
        <w:t>кл</w:t>
      </w:r>
      <w:proofErr w:type="spellEnd"/>
      <w:r w:rsidRPr="00D253AE">
        <w:rPr>
          <w:rFonts w:ascii="Times New Roman" w:hAnsi="Times New Roman"/>
          <w:color w:val="000000"/>
          <w:sz w:val="28"/>
          <w:lang w:val="ru-RU"/>
        </w:rPr>
        <w:t>.) являются:</w:t>
      </w:r>
    </w:p>
    <w:p w:rsidR="00716A6F" w:rsidRPr="00D253AE" w:rsidRDefault="007C2CC3">
      <w:pPr>
        <w:numPr>
          <w:ilvl w:val="0"/>
          <w:numId w:val="1"/>
        </w:numPr>
        <w:spacing w:after="0" w:line="264" w:lineRule="auto"/>
        <w:jc w:val="both"/>
        <w:rPr>
          <w:lang w:val="ru-RU"/>
        </w:rPr>
      </w:pPr>
      <w:r w:rsidRPr="00D253AE">
        <w:rPr>
          <w:rFonts w:ascii="Times New Roman" w:hAnsi="Times New Roman"/>
          <w:color w:val="000000"/>
          <w:sz w:val="28"/>
          <w:lang w:val="ru-RU"/>
        </w:rPr>
        <w:t xml:space="preserve">формирование системы химических знаний как важнейшей составляющей </w:t>
      </w:r>
      <w:proofErr w:type="gramStart"/>
      <w:r w:rsidRPr="00D253AE">
        <w:rPr>
          <w:rFonts w:ascii="Times New Roman" w:hAnsi="Times New Roman"/>
          <w:color w:val="000000"/>
          <w:sz w:val="28"/>
          <w:lang w:val="ru-RU"/>
        </w:rPr>
        <w:t>естественно-научной</w:t>
      </w:r>
      <w:proofErr w:type="gramEnd"/>
      <w:r w:rsidRPr="00D253AE">
        <w:rPr>
          <w:rFonts w:ascii="Times New Roman" w:hAnsi="Times New Roman"/>
          <w:color w:val="000000"/>
          <w:sz w:val="28"/>
          <w:lang w:val="ru-RU"/>
        </w:rPr>
        <w:t xml:space="preserve">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716A6F" w:rsidRPr="00D253AE" w:rsidRDefault="007C2CC3">
      <w:pPr>
        <w:numPr>
          <w:ilvl w:val="0"/>
          <w:numId w:val="1"/>
        </w:numPr>
        <w:spacing w:after="0" w:line="264" w:lineRule="auto"/>
        <w:jc w:val="both"/>
        <w:rPr>
          <w:lang w:val="ru-RU"/>
        </w:rPr>
      </w:pPr>
      <w:r w:rsidRPr="00D253AE">
        <w:rPr>
          <w:rFonts w:ascii="Times New Roman" w:hAnsi="Times New Roman"/>
          <w:color w:val="000000"/>
          <w:sz w:val="28"/>
          <w:lang w:val="ru-RU"/>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716A6F" w:rsidRPr="00D253AE" w:rsidRDefault="007C2CC3">
      <w:pPr>
        <w:numPr>
          <w:ilvl w:val="0"/>
          <w:numId w:val="1"/>
        </w:numPr>
        <w:spacing w:after="0" w:line="264" w:lineRule="auto"/>
        <w:jc w:val="both"/>
        <w:rPr>
          <w:lang w:val="ru-RU"/>
        </w:rPr>
      </w:pPr>
      <w:r w:rsidRPr="00D253AE">
        <w:rPr>
          <w:rFonts w:ascii="Times New Roman" w:hAnsi="Times New Roman"/>
          <w:color w:val="000000"/>
          <w:sz w:val="28"/>
          <w:lang w:val="ru-RU"/>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Наряду с этим,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общеобразовательной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 связи с этим при изучении предмета «Химия» доминирующее значение приобретают такие цели и задачи, как:</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формирование и развитие у </w:t>
      </w:r>
      <w:proofErr w:type="gramStart"/>
      <w:r w:rsidRPr="00D253AE">
        <w:rPr>
          <w:rFonts w:ascii="Times New Roman" w:hAnsi="Times New Roman"/>
          <w:color w:val="000000"/>
          <w:sz w:val="28"/>
          <w:lang w:val="ru-RU"/>
        </w:rPr>
        <w:t>обучающихся</w:t>
      </w:r>
      <w:proofErr w:type="gramEnd"/>
      <w:r w:rsidRPr="00D253AE">
        <w:rPr>
          <w:rFonts w:ascii="Times New Roman" w:hAnsi="Times New Roman"/>
          <w:color w:val="000000"/>
          <w:sz w:val="28"/>
          <w:lang w:val="ru-RU"/>
        </w:rPr>
        <w:t xml:space="preserve">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 учебном плане среднего общего образования предмет «Химия» базового уровня входит в состав предметной области «</w:t>
      </w:r>
      <w:proofErr w:type="gramStart"/>
      <w:r w:rsidRPr="00D253AE">
        <w:rPr>
          <w:rFonts w:ascii="Times New Roman" w:hAnsi="Times New Roman"/>
          <w:color w:val="000000"/>
          <w:sz w:val="28"/>
          <w:lang w:val="ru-RU"/>
        </w:rPr>
        <w:t>Естественно-научные</w:t>
      </w:r>
      <w:proofErr w:type="gramEnd"/>
      <w:r w:rsidRPr="00D253AE">
        <w:rPr>
          <w:rFonts w:ascii="Times New Roman" w:hAnsi="Times New Roman"/>
          <w:color w:val="000000"/>
          <w:sz w:val="28"/>
          <w:lang w:val="ru-RU"/>
        </w:rPr>
        <w:t xml:space="preserve"> предметы».</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Общее число часов, отведённых для изучения химии, на базовом уровне среднего общего образования, составляет 68 часов: в 10 классе – 34 часа (1 час в неделю), в 11 классе – 34 часа (1 час в неделю).</w:t>
      </w:r>
    </w:p>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Pr="00D253AE" w:rsidRDefault="007C2CC3">
      <w:pPr>
        <w:spacing w:after="0" w:line="264" w:lineRule="auto"/>
        <w:ind w:left="120"/>
        <w:jc w:val="both"/>
        <w:rPr>
          <w:lang w:val="ru-RU"/>
        </w:rPr>
      </w:pPr>
      <w:bookmarkStart w:id="4" w:name="block-64629457"/>
      <w:bookmarkEnd w:id="3"/>
      <w:r w:rsidRPr="00D253AE">
        <w:rPr>
          <w:rFonts w:ascii="Times New Roman" w:hAnsi="Times New Roman"/>
          <w:b/>
          <w:color w:val="000000"/>
          <w:sz w:val="28"/>
          <w:lang w:val="ru-RU"/>
        </w:rPr>
        <w:lastRenderedPageBreak/>
        <w:t>СОДЕРЖАНИЕ ОБУЧЕНИЯ</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10 КЛАСС</w:t>
      </w:r>
      <w:r w:rsidRPr="00D253AE">
        <w:rPr>
          <w:rFonts w:ascii="Times New Roman" w:hAnsi="Times New Roman"/>
          <w:color w:val="000000"/>
          <w:sz w:val="28"/>
          <w:lang w:val="ru-RU"/>
        </w:rPr>
        <w:t xml:space="preserve"> </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ОРГАНИЧЕСКАЯ ХИМИЯ</w:t>
      </w:r>
    </w:p>
    <w:p w:rsidR="00716A6F" w:rsidRPr="00D253AE" w:rsidRDefault="00716A6F">
      <w:pPr>
        <w:spacing w:after="0" w:line="264" w:lineRule="auto"/>
        <w:ind w:left="120"/>
        <w:jc w:val="both"/>
        <w:rPr>
          <w:lang w:val="ru-RU"/>
        </w:rPr>
      </w:pP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Теоретические основы органической химии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 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w:t>
      </w:r>
      <w:proofErr w:type="gramStart"/>
      <w:r w:rsidRPr="00D253AE">
        <w:rPr>
          <w:rFonts w:ascii="Times New Roman" w:hAnsi="Times New Roman"/>
          <w:color w:val="000000"/>
          <w:sz w:val="28"/>
          <w:lang w:val="ru-RU"/>
        </w:rPr>
        <w:t>ств пр</w:t>
      </w:r>
      <w:proofErr w:type="gramEnd"/>
      <w:r w:rsidRPr="00D253AE">
        <w:rPr>
          <w:rFonts w:ascii="Times New Roman" w:hAnsi="Times New Roman"/>
          <w:color w:val="000000"/>
          <w:sz w:val="28"/>
          <w:lang w:val="ru-RU"/>
        </w:rPr>
        <w:t>и нагревании (плавление, обугливание и горение).</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Углеводороды</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Алканы</w:t>
      </w:r>
      <w:proofErr w:type="spellEnd"/>
      <w:r w:rsidRPr="00D253AE">
        <w:rPr>
          <w:rFonts w:ascii="Times New Roman" w:hAnsi="Times New Roman"/>
          <w:color w:val="000000"/>
          <w:sz w:val="28"/>
          <w:lang w:val="ru-RU"/>
        </w:rPr>
        <w:t xml:space="preserve">: состав и строение, гомологический ряд. Метан и этан – простейшие представители </w:t>
      </w:r>
      <w:proofErr w:type="spellStart"/>
      <w:r w:rsidRPr="00D253AE">
        <w:rPr>
          <w:rFonts w:ascii="Times New Roman" w:hAnsi="Times New Roman"/>
          <w:color w:val="000000"/>
          <w:sz w:val="28"/>
          <w:lang w:val="ru-RU"/>
        </w:rPr>
        <w:t>алканов</w:t>
      </w:r>
      <w:proofErr w:type="spellEnd"/>
      <w:r w:rsidRPr="00D253AE">
        <w:rPr>
          <w:rFonts w:ascii="Times New Roman" w:hAnsi="Times New Roman"/>
          <w:color w:val="000000"/>
          <w:sz w:val="28"/>
          <w:lang w:val="ru-RU"/>
        </w:rPr>
        <w:t xml:space="preserve">: физические и химические свойства (реакции замещения и горения), нахождение в природе, получение и применение.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Алкены</w:t>
      </w:r>
      <w:proofErr w:type="spellEnd"/>
      <w:r w:rsidRPr="00D253AE">
        <w:rPr>
          <w:rFonts w:ascii="Times New Roman" w:hAnsi="Times New Roman"/>
          <w:color w:val="000000"/>
          <w:sz w:val="28"/>
          <w:lang w:val="ru-RU"/>
        </w:rPr>
        <w:t xml:space="preserve">: состав и строение, гомологический ряд. Этилен и пропилен – простейшие представители </w:t>
      </w:r>
      <w:proofErr w:type="spellStart"/>
      <w:r w:rsidRPr="00D253AE">
        <w:rPr>
          <w:rFonts w:ascii="Times New Roman" w:hAnsi="Times New Roman"/>
          <w:color w:val="000000"/>
          <w:sz w:val="28"/>
          <w:lang w:val="ru-RU"/>
        </w:rPr>
        <w:t>алкенов</w:t>
      </w:r>
      <w:proofErr w:type="spellEnd"/>
      <w:r w:rsidRPr="00D253AE">
        <w:rPr>
          <w:rFonts w:ascii="Times New Roman" w:hAnsi="Times New Roman"/>
          <w:color w:val="000000"/>
          <w:sz w:val="28"/>
          <w:lang w:val="ru-RU"/>
        </w:rPr>
        <w:t xml:space="preserve">: физические и химические свойства (реакции гидрирования, галогенирования, гидратации, окисления и полимеризации), получение и применение.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Алкадиены</w:t>
      </w:r>
      <w:proofErr w:type="spellEnd"/>
      <w:r w:rsidRPr="00D253AE">
        <w:rPr>
          <w:rFonts w:ascii="Times New Roman" w:hAnsi="Times New Roman"/>
          <w:color w:val="000000"/>
          <w:sz w:val="28"/>
          <w:lang w:val="ru-RU"/>
        </w:rPr>
        <w:t>: бутадиен-1,3 и метилбутадиен-1,3: строение, важнейшие химические свойства (реакция полимеризации). Получение синтетического каучука и резины.</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Алкины</w:t>
      </w:r>
      <w:proofErr w:type="spellEnd"/>
      <w:r w:rsidRPr="00D253AE">
        <w:rPr>
          <w:rFonts w:ascii="Times New Roman" w:hAnsi="Times New Roman"/>
          <w:color w:val="000000"/>
          <w:sz w:val="28"/>
          <w:lang w:val="ru-RU"/>
        </w:rPr>
        <w:t xml:space="preserve">: состав и особенности строения, гомологический ряд. </w:t>
      </w:r>
      <w:proofErr w:type="gramStart"/>
      <w:r w:rsidRPr="00D253AE">
        <w:rPr>
          <w:rFonts w:ascii="Times New Roman" w:hAnsi="Times New Roman"/>
          <w:color w:val="000000"/>
          <w:sz w:val="28"/>
          <w:lang w:val="ru-RU"/>
        </w:rPr>
        <w:t xml:space="preserve">Ацетилен – простейший представитель </w:t>
      </w:r>
      <w:proofErr w:type="spellStart"/>
      <w:r w:rsidRPr="00D253AE">
        <w:rPr>
          <w:rFonts w:ascii="Times New Roman" w:hAnsi="Times New Roman"/>
          <w:color w:val="000000"/>
          <w:sz w:val="28"/>
          <w:lang w:val="ru-RU"/>
        </w:rPr>
        <w:t>алкинов</w:t>
      </w:r>
      <w:proofErr w:type="spellEnd"/>
      <w:r w:rsidRPr="00D253AE">
        <w:rPr>
          <w:rFonts w:ascii="Times New Roman" w:hAnsi="Times New Roman"/>
          <w:color w:val="000000"/>
          <w:sz w:val="28"/>
          <w:lang w:val="ru-RU"/>
        </w:rPr>
        <w:t xml:space="preserve">: состав, строение, физические и химические свойства (реакции гидрирования, галогенирования, гидратации, горения), получение и применение. </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Арены. Бензол: состав, строение, физические и химические свойства (реакции галогенирования и нитрования), получение и применение. </w:t>
      </w:r>
      <w:r w:rsidRPr="00D253AE">
        <w:rPr>
          <w:rFonts w:ascii="Times New Roman" w:hAnsi="Times New Roman"/>
          <w:i/>
          <w:color w:val="000000"/>
          <w:sz w:val="28"/>
          <w:lang w:val="ru-RU"/>
        </w:rPr>
        <w:t>Толуол: состав, строение, физические и химические свойства (реакции галогенирования и нитрования), получение и применение.</w:t>
      </w:r>
      <w:r w:rsidRPr="00D253AE">
        <w:rPr>
          <w:rFonts w:ascii="Times New Roman" w:hAnsi="Times New Roman"/>
          <w:color w:val="000000"/>
          <w:sz w:val="28"/>
          <w:lang w:val="ru-RU"/>
        </w:rPr>
        <w:t xml:space="preserve"> Токсичность </w:t>
      </w:r>
      <w:proofErr w:type="spellStart"/>
      <w:r w:rsidRPr="00D253AE">
        <w:rPr>
          <w:rFonts w:ascii="Times New Roman" w:hAnsi="Times New Roman"/>
          <w:color w:val="000000"/>
          <w:sz w:val="28"/>
          <w:lang w:val="ru-RU"/>
        </w:rPr>
        <w:lastRenderedPageBreak/>
        <w:t>аренов</w:t>
      </w:r>
      <w:proofErr w:type="spellEnd"/>
      <w:r w:rsidRPr="00D253AE">
        <w:rPr>
          <w:rFonts w:ascii="Times New Roman" w:hAnsi="Times New Roman"/>
          <w:color w:val="000000"/>
          <w:sz w:val="28"/>
          <w:lang w:val="ru-RU"/>
        </w:rPr>
        <w:t xml:space="preserve">. Генетическая связь между углеводородами, принадлежащими к различным классам.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w:t>
      </w:r>
      <w:r w:rsidRPr="00D253AE">
        <w:rPr>
          <w:rFonts w:ascii="Times New Roman" w:hAnsi="Times New Roman"/>
          <w:color w:val="000000"/>
          <w:sz w:val="28"/>
          <w:u w:val="single"/>
          <w:lang w:val="ru-RU"/>
        </w:rPr>
        <w:t>практической работы</w:t>
      </w:r>
      <w:r w:rsidRPr="00D253AE">
        <w:rPr>
          <w:rFonts w:ascii="Times New Roman" w:hAnsi="Times New Roman"/>
          <w:color w:val="000000"/>
          <w:sz w:val="28"/>
          <w:lang w:val="ru-RU"/>
        </w:rPr>
        <w:t xml:space="preserve">: получение этилена и изучение его свойств.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Расчётные задачи.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D253AE">
        <w:rPr>
          <w:rFonts w:ascii="Times New Roman" w:hAnsi="Times New Roman"/>
          <w:color w:val="000000"/>
          <w:sz w:val="28"/>
          <w:lang w:val="ru-RU"/>
        </w:rPr>
        <w:t>известным</w:t>
      </w:r>
      <w:proofErr w:type="gramEnd"/>
      <w:r w:rsidRPr="00D253AE">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Кислородсодержащие органические соединения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D253AE">
        <w:rPr>
          <w:rFonts w:ascii="Times New Roman" w:hAnsi="Times New Roman"/>
          <w:color w:val="000000"/>
          <w:sz w:val="28"/>
          <w:lang w:val="ru-RU"/>
        </w:rPr>
        <w:t>галогеноводородами</w:t>
      </w:r>
      <w:proofErr w:type="spellEnd"/>
      <w:r w:rsidRPr="00D253AE">
        <w:rPr>
          <w:rFonts w:ascii="Times New Roman" w:hAnsi="Times New Roman"/>
          <w:color w:val="000000"/>
          <w:sz w:val="28"/>
          <w:lang w:val="ru-RU"/>
        </w:rPr>
        <w:t xml:space="preserve">, горение), применение. Водородные связи между молекулами спиртов. Действие метанола и этанола на организм человека.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Фенол: строение молекулы, физические и химические свойства. Токсичность фенола. Применение фенола.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Альдегиды и </w:t>
      </w:r>
      <w:r w:rsidRPr="00D253AE">
        <w:rPr>
          <w:rFonts w:ascii="Times New Roman" w:hAnsi="Times New Roman"/>
          <w:i/>
          <w:color w:val="000000"/>
          <w:sz w:val="28"/>
          <w:lang w:val="ru-RU"/>
        </w:rPr>
        <w:t>кетоны</w:t>
      </w:r>
      <w:r w:rsidRPr="00D253AE">
        <w:rPr>
          <w:rFonts w:ascii="Times New Roman" w:hAnsi="Times New Roman"/>
          <w:color w:val="000000"/>
          <w:sz w:val="28"/>
          <w:lang w:val="ru-RU"/>
        </w:rPr>
        <w:t xml:space="preserve">.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Сложные эфиры как производные карбоновых кислот. Гидролиз сложных эфиров. Жиры. Гидролиз жиров. Применение жиров. Биологическая роль жиров.</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Углеводы: состав, классификация углеводов (мон</w:t>
      </w:r>
      <w:proofErr w:type="gramStart"/>
      <w:r w:rsidRPr="00D253AE">
        <w:rPr>
          <w:rFonts w:ascii="Times New Roman" w:hAnsi="Times New Roman"/>
          <w:color w:val="000000"/>
          <w:sz w:val="28"/>
          <w:lang w:val="ru-RU"/>
        </w:rPr>
        <w:t>о-</w:t>
      </w:r>
      <w:proofErr w:type="gramEnd"/>
      <w:r w:rsidRPr="00D253AE">
        <w:rPr>
          <w:rFonts w:ascii="Times New Roman" w:hAnsi="Times New Roman"/>
          <w:color w:val="000000"/>
          <w:sz w:val="28"/>
          <w:lang w:val="ru-RU"/>
        </w:rPr>
        <w:t xml:space="preserve">, </w:t>
      </w:r>
      <w:proofErr w:type="spellStart"/>
      <w:r w:rsidRPr="00D253AE">
        <w:rPr>
          <w:rFonts w:ascii="Times New Roman" w:hAnsi="Times New Roman"/>
          <w:color w:val="000000"/>
          <w:sz w:val="28"/>
          <w:lang w:val="ru-RU"/>
        </w:rPr>
        <w:t>ди</w:t>
      </w:r>
      <w:proofErr w:type="spellEnd"/>
      <w:r w:rsidRPr="00D253AE">
        <w:rPr>
          <w:rFonts w:ascii="Times New Roman" w:hAnsi="Times New Roman"/>
          <w:color w:val="000000"/>
          <w:sz w:val="28"/>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8"/>
        </w:rPr>
        <w:t>II</w:t>
      </w:r>
      <w:r w:rsidRPr="00D253AE">
        <w:rPr>
          <w:rFonts w:ascii="Times New Roman" w:hAnsi="Times New Roman"/>
          <w:color w:val="000000"/>
          <w:sz w:val="28"/>
          <w:lang w:val="ru-RU"/>
        </w:rPr>
        <w:t>), окисление аммиачным раствором оксида серебра(</w:t>
      </w:r>
      <w:r>
        <w:rPr>
          <w:rFonts w:ascii="Times New Roman" w:hAnsi="Times New Roman"/>
          <w:color w:val="000000"/>
          <w:sz w:val="28"/>
        </w:rPr>
        <w:t>I</w:t>
      </w:r>
      <w:r w:rsidRPr="00D253AE">
        <w:rPr>
          <w:rFonts w:ascii="Times New Roman" w:hAnsi="Times New Roman"/>
          <w:color w:val="000000"/>
          <w:sz w:val="28"/>
          <w:lang w:val="ru-RU"/>
        </w:rPr>
        <w:t xml:space="preserve">), восстановление, брожение глюкозы), нахождение в природе, применение, биологическая роль. Фотосинтез. Фруктоза как изомер глюкозы.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D253AE">
        <w:rPr>
          <w:rFonts w:ascii="Times New Roman" w:hAnsi="Times New Roman"/>
          <w:color w:val="000000"/>
          <w:sz w:val="28"/>
          <w:lang w:val="ru-RU"/>
        </w:rPr>
        <w:t>иодом</w:t>
      </w:r>
      <w:proofErr w:type="spellEnd"/>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w:t>
      </w:r>
      <w:r>
        <w:rPr>
          <w:rFonts w:ascii="Times New Roman" w:hAnsi="Times New Roman"/>
          <w:color w:val="000000"/>
          <w:sz w:val="28"/>
        </w:rPr>
        <w:t>II</w:t>
      </w:r>
      <w:r w:rsidRPr="00D253AE">
        <w:rPr>
          <w:rFonts w:ascii="Times New Roman" w:hAnsi="Times New Roman"/>
          <w:color w:val="000000"/>
          <w:sz w:val="28"/>
          <w:lang w:val="ru-RU"/>
        </w:rPr>
        <w:t>)), многоатомных спиртов (взаимодействие глицерина с гидроксидом меди(</w:t>
      </w:r>
      <w:r>
        <w:rPr>
          <w:rFonts w:ascii="Times New Roman" w:hAnsi="Times New Roman"/>
          <w:color w:val="000000"/>
          <w:sz w:val="28"/>
        </w:rPr>
        <w:t>II</w:t>
      </w:r>
      <w:r w:rsidRPr="00D253AE">
        <w:rPr>
          <w:rFonts w:ascii="Times New Roman" w:hAnsi="Times New Roman"/>
          <w:color w:val="000000"/>
          <w:sz w:val="28"/>
          <w:lang w:val="ru-RU"/>
        </w:rPr>
        <w:t>)), альдегидов (окисление аммиачным раствором оксида серебра(</w:t>
      </w:r>
      <w:r>
        <w:rPr>
          <w:rFonts w:ascii="Times New Roman" w:hAnsi="Times New Roman"/>
          <w:color w:val="000000"/>
          <w:sz w:val="28"/>
        </w:rPr>
        <w:t>I</w:t>
      </w:r>
      <w:r w:rsidRPr="00D253AE">
        <w:rPr>
          <w:rFonts w:ascii="Times New Roman" w:hAnsi="Times New Roman"/>
          <w:color w:val="000000"/>
          <w:sz w:val="28"/>
          <w:lang w:val="ru-RU"/>
        </w:rPr>
        <w:t>) и гидроксидом меди(</w:t>
      </w:r>
      <w:r>
        <w:rPr>
          <w:rFonts w:ascii="Times New Roman" w:hAnsi="Times New Roman"/>
          <w:color w:val="000000"/>
          <w:sz w:val="28"/>
        </w:rPr>
        <w:t>II</w:t>
      </w:r>
      <w:r w:rsidRPr="00D253AE">
        <w:rPr>
          <w:rFonts w:ascii="Times New Roman" w:hAnsi="Times New Roman"/>
          <w:color w:val="000000"/>
          <w:sz w:val="28"/>
          <w:lang w:val="ru-RU"/>
        </w:rPr>
        <w:t xml:space="preserve">), взаимодействие крахмала с </w:t>
      </w:r>
      <w:proofErr w:type="spellStart"/>
      <w:r w:rsidRPr="00D253AE">
        <w:rPr>
          <w:rFonts w:ascii="Times New Roman" w:hAnsi="Times New Roman"/>
          <w:color w:val="000000"/>
          <w:sz w:val="28"/>
          <w:lang w:val="ru-RU"/>
        </w:rPr>
        <w:t>иодом</w:t>
      </w:r>
      <w:proofErr w:type="spellEnd"/>
      <w:r w:rsidRPr="00D253AE">
        <w:rPr>
          <w:rFonts w:ascii="Times New Roman" w:hAnsi="Times New Roman"/>
          <w:color w:val="000000"/>
          <w:sz w:val="28"/>
          <w:lang w:val="ru-RU"/>
        </w:rPr>
        <w:t>), проведение практической работы: свойства раствора уксусной кислоты.</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Расчётные задачи.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Вычисления по уравнению химической реакции (массы, объёма, количества исходного вещества или продукта реакции по </w:t>
      </w:r>
      <w:proofErr w:type="gramStart"/>
      <w:r w:rsidRPr="00D253AE">
        <w:rPr>
          <w:rFonts w:ascii="Times New Roman" w:hAnsi="Times New Roman"/>
          <w:color w:val="000000"/>
          <w:sz w:val="28"/>
          <w:lang w:val="ru-RU"/>
        </w:rPr>
        <w:t>известным</w:t>
      </w:r>
      <w:proofErr w:type="gramEnd"/>
      <w:r w:rsidRPr="00D253AE">
        <w:rPr>
          <w:rFonts w:ascii="Times New Roman" w:hAnsi="Times New Roman"/>
          <w:color w:val="000000"/>
          <w:sz w:val="28"/>
          <w:lang w:val="ru-RU"/>
        </w:rPr>
        <w:t xml:space="preserve"> массе, объёму, количеству одного из исходных веществ или продуктов реакции).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Азотсодержащие органические соединения.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Высокомолекулярные соединения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Межпредметные</w:t>
      </w:r>
      <w:proofErr w:type="spellEnd"/>
      <w:r w:rsidRPr="00D253AE">
        <w:rPr>
          <w:rFonts w:ascii="Times New Roman" w:hAnsi="Times New Roman"/>
          <w:color w:val="000000"/>
          <w:sz w:val="28"/>
          <w:lang w:val="ru-RU"/>
        </w:rPr>
        <w:t xml:space="preserve"> связи.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Реализация </w:t>
      </w:r>
      <w:proofErr w:type="spellStart"/>
      <w:r w:rsidRPr="00D253AE">
        <w:rPr>
          <w:rFonts w:ascii="Times New Roman" w:hAnsi="Times New Roman"/>
          <w:color w:val="000000"/>
          <w:sz w:val="28"/>
          <w:lang w:val="ru-RU"/>
        </w:rPr>
        <w:t>межпредметных</w:t>
      </w:r>
      <w:proofErr w:type="spellEnd"/>
      <w:r w:rsidRPr="00D253AE">
        <w:rPr>
          <w:rFonts w:ascii="Times New Roman" w:hAnsi="Times New Roman"/>
          <w:color w:val="000000"/>
          <w:sz w:val="28"/>
          <w:lang w:val="ru-RU"/>
        </w:rPr>
        <w:t xml:space="preserve"> связей при изучении органической химии в 10 классе осуществляется через использование как общих </w:t>
      </w:r>
      <w:proofErr w:type="gramStart"/>
      <w:r w:rsidRPr="00D253AE">
        <w:rPr>
          <w:rFonts w:ascii="Times New Roman" w:hAnsi="Times New Roman"/>
          <w:color w:val="000000"/>
          <w:sz w:val="28"/>
          <w:lang w:val="ru-RU"/>
        </w:rPr>
        <w:t>естественно-научных</w:t>
      </w:r>
      <w:proofErr w:type="gramEnd"/>
      <w:r w:rsidRPr="00D253AE">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roofErr w:type="gramEnd"/>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roofErr w:type="gramEnd"/>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Биология: клетка, организм, биосфера, обмен веществ в организме, фотосинтез, биологически активные вещества (белки, углеводы, жиры, ферменты).</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География: минералы, горные породы, полезные ископаемые, топливо, ресурсы.</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 xml:space="preserve">11 КЛАСС </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ОБЩАЯ И НЕОРГАНИЧЕСКАЯ ХИМИЯ</w:t>
      </w:r>
    </w:p>
    <w:p w:rsidR="00716A6F" w:rsidRPr="00D253AE" w:rsidRDefault="00716A6F">
      <w:pPr>
        <w:spacing w:after="0" w:line="264" w:lineRule="auto"/>
        <w:ind w:left="120"/>
        <w:jc w:val="both"/>
        <w:rPr>
          <w:lang w:val="ru-RU"/>
        </w:rPr>
      </w:pP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Теоретические основы химии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D253AE">
        <w:rPr>
          <w:rFonts w:ascii="Times New Roman" w:hAnsi="Times New Roman"/>
          <w:color w:val="000000"/>
          <w:sz w:val="28"/>
          <w:lang w:val="ru-RU"/>
        </w:rPr>
        <w:t>орбитали</w:t>
      </w:r>
      <w:proofErr w:type="spellEnd"/>
      <w:r w:rsidRPr="00D253AE">
        <w:rPr>
          <w:rFonts w:ascii="Times New Roman" w:hAnsi="Times New Roman"/>
          <w:color w:val="000000"/>
          <w:sz w:val="28"/>
          <w:lang w:val="ru-RU"/>
        </w:rPr>
        <w:t xml:space="preserve">, </w:t>
      </w:r>
      <w:r>
        <w:rPr>
          <w:rFonts w:ascii="Times New Roman" w:hAnsi="Times New Roman"/>
          <w:color w:val="000000"/>
          <w:sz w:val="28"/>
        </w:rPr>
        <w:t>s</w:t>
      </w:r>
      <w:r w:rsidRPr="00D253AE">
        <w:rPr>
          <w:rFonts w:ascii="Times New Roman" w:hAnsi="Times New Roman"/>
          <w:color w:val="000000"/>
          <w:sz w:val="28"/>
          <w:lang w:val="ru-RU"/>
        </w:rPr>
        <w:t xml:space="preserve">-, </w:t>
      </w:r>
      <w:r>
        <w:rPr>
          <w:rFonts w:ascii="Times New Roman" w:hAnsi="Times New Roman"/>
          <w:color w:val="000000"/>
          <w:sz w:val="28"/>
        </w:rPr>
        <w:t>p</w:t>
      </w:r>
      <w:r w:rsidRPr="00D253AE">
        <w:rPr>
          <w:rFonts w:ascii="Times New Roman" w:hAnsi="Times New Roman"/>
          <w:color w:val="000000"/>
          <w:sz w:val="28"/>
          <w:lang w:val="ru-RU"/>
        </w:rPr>
        <w:t xml:space="preserve">-, </w:t>
      </w:r>
      <w:r>
        <w:rPr>
          <w:rFonts w:ascii="Times New Roman" w:hAnsi="Times New Roman"/>
          <w:color w:val="000000"/>
          <w:sz w:val="28"/>
        </w:rPr>
        <w:t>d</w:t>
      </w:r>
      <w:r w:rsidRPr="00D253AE">
        <w:rPr>
          <w:rFonts w:ascii="Times New Roman" w:hAnsi="Times New Roman"/>
          <w:color w:val="000000"/>
          <w:sz w:val="28"/>
          <w:lang w:val="ru-RU"/>
        </w:rPr>
        <w:t xml:space="preserve">- элементы. Особенности распределения электронов по </w:t>
      </w:r>
      <w:proofErr w:type="spellStart"/>
      <w:r w:rsidRPr="00D253AE">
        <w:rPr>
          <w:rFonts w:ascii="Times New Roman" w:hAnsi="Times New Roman"/>
          <w:color w:val="000000"/>
          <w:sz w:val="28"/>
          <w:lang w:val="ru-RU"/>
        </w:rPr>
        <w:t>орбиталям</w:t>
      </w:r>
      <w:proofErr w:type="spellEnd"/>
      <w:r w:rsidRPr="00D253AE">
        <w:rPr>
          <w:rFonts w:ascii="Times New Roman" w:hAnsi="Times New Roman"/>
          <w:color w:val="000000"/>
          <w:sz w:val="28"/>
          <w:lang w:val="ru-RU"/>
        </w:rPr>
        <w:t xml:space="preserve"> в атомах элементов первых четырёх периодов. Электронная конфигурация атомов.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Периодический закон и Периодическая система химических элементов Д. И. Менделеева. Связь периодического закона и Периодической системы химических элементов Д. 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Строение вещества. Химическая связь. Виды химической связи (</w:t>
      </w:r>
      <w:proofErr w:type="gramStart"/>
      <w:r w:rsidRPr="00D253AE">
        <w:rPr>
          <w:rFonts w:ascii="Times New Roman" w:hAnsi="Times New Roman"/>
          <w:color w:val="000000"/>
          <w:sz w:val="28"/>
          <w:lang w:val="ru-RU"/>
        </w:rPr>
        <w:t>ковалентная</w:t>
      </w:r>
      <w:proofErr w:type="gramEnd"/>
      <w:r w:rsidRPr="00D253AE">
        <w:rPr>
          <w:rFonts w:ascii="Times New Roman" w:hAnsi="Times New Roman"/>
          <w:color w:val="000000"/>
          <w:sz w:val="28"/>
          <w:lang w:val="ru-RU"/>
        </w:rPr>
        <w:t xml:space="preserve">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w:t>
      </w:r>
      <w:proofErr w:type="spellStart"/>
      <w:r w:rsidRPr="00D253AE">
        <w:rPr>
          <w:rFonts w:ascii="Times New Roman" w:hAnsi="Times New Roman"/>
          <w:color w:val="000000"/>
          <w:sz w:val="28"/>
          <w:lang w:val="ru-RU"/>
        </w:rPr>
        <w:t>Электроотрицательность</w:t>
      </w:r>
      <w:proofErr w:type="spellEnd"/>
      <w:r w:rsidRPr="00D253AE">
        <w:rPr>
          <w:rFonts w:ascii="Times New Roman" w:hAnsi="Times New Roman"/>
          <w:color w:val="000000"/>
          <w:sz w:val="28"/>
          <w:lang w:val="ru-RU"/>
        </w:rPr>
        <w:t xml:space="preserve">. Степень окисления. Ионы: катионы и анионы.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Понятие о дисперсных системах. Истинные и коллоидные растворы. Массовая доля вещества в растворе.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w:t>
      </w:r>
      <w:proofErr w:type="spellStart"/>
      <w:r w:rsidRPr="00D253AE">
        <w:rPr>
          <w:rFonts w:ascii="Times New Roman" w:hAnsi="Times New Roman"/>
          <w:color w:val="000000"/>
          <w:sz w:val="28"/>
          <w:lang w:val="ru-RU"/>
        </w:rPr>
        <w:t>Ле</w:t>
      </w:r>
      <w:proofErr w:type="spellEnd"/>
      <w:r w:rsidRPr="00D253AE">
        <w:rPr>
          <w:rFonts w:ascii="Times New Roman" w:hAnsi="Times New Roman"/>
          <w:color w:val="000000"/>
          <w:sz w:val="28"/>
          <w:lang w:val="ru-RU"/>
        </w:rPr>
        <w:t xml:space="preserve"> </w:t>
      </w:r>
      <w:proofErr w:type="spellStart"/>
      <w:r w:rsidRPr="00D253AE">
        <w:rPr>
          <w:rFonts w:ascii="Times New Roman" w:hAnsi="Times New Roman"/>
          <w:color w:val="000000"/>
          <w:sz w:val="28"/>
          <w:lang w:val="ru-RU"/>
        </w:rPr>
        <w:t>Шателье</w:t>
      </w:r>
      <w:proofErr w:type="spellEnd"/>
      <w:r w:rsidRPr="00D253AE">
        <w:rPr>
          <w:rFonts w:ascii="Times New Roman" w:hAnsi="Times New Roman"/>
          <w:color w:val="000000"/>
          <w:sz w:val="28"/>
          <w:lang w:val="ru-RU"/>
        </w:rPr>
        <w:t xml:space="preserve">.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Электролитическая диссоциация. Сильные и слабые электролиты. Среда водных растворов веществ: кислая, нейтральная, щелочная.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Окислительно</w:t>
      </w:r>
      <w:proofErr w:type="spellEnd"/>
      <w:r w:rsidRPr="00D253AE">
        <w:rPr>
          <w:rFonts w:ascii="Times New Roman" w:hAnsi="Times New Roman"/>
          <w:color w:val="000000"/>
          <w:sz w:val="28"/>
          <w:lang w:val="ru-RU"/>
        </w:rPr>
        <w:t xml:space="preserve">-восстановительные реакции. </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Экспериментальные методы изучения веществ и их превращений: демонстрация таблиц «Периодическая система химических элементов Д. 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Расчётные задачи.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Расчёты по уравнениям химических реакций, в том числе термохимические расчёты, расчёты с использованием понятия «массовая доля вещества».</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Неорганическая химия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Неметаллы. Положение неметаллов в Периодической системе химических элементов Д. 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Применение важнейших неметаллов и их соединений.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Металлы. Положение металлов в Периодической системе химических элементов Д. 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 xml:space="preserve">Химические свойства важнейших металлов (натрий, калий, кальций, магний, алюминий, цинк, хром, железо, медь) и их соединений. </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Общие способы получения металлов. Применение металлов в быту и технике.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Расчётные задачи.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Химия и жизнь</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Представления об общих научных принципах промышленного получения важнейших веществ.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D253AE">
        <w:rPr>
          <w:rFonts w:ascii="Times New Roman" w:hAnsi="Times New Roman"/>
          <w:color w:val="000000"/>
          <w:sz w:val="28"/>
          <w:lang w:val="ru-RU"/>
        </w:rPr>
        <w:t>наноматериалы</w:t>
      </w:r>
      <w:proofErr w:type="spellEnd"/>
      <w:r w:rsidRPr="00D253AE">
        <w:rPr>
          <w:rFonts w:ascii="Times New Roman" w:hAnsi="Times New Roman"/>
          <w:color w:val="000000"/>
          <w:sz w:val="28"/>
          <w:lang w:val="ru-RU"/>
        </w:rPr>
        <w:t xml:space="preserve">, органические и минеральные удобрения.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Межпредметные</w:t>
      </w:r>
      <w:proofErr w:type="spellEnd"/>
      <w:r w:rsidRPr="00D253AE">
        <w:rPr>
          <w:rFonts w:ascii="Times New Roman" w:hAnsi="Times New Roman"/>
          <w:color w:val="000000"/>
          <w:sz w:val="28"/>
          <w:lang w:val="ru-RU"/>
        </w:rPr>
        <w:t xml:space="preserve"> связи.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Реализация </w:t>
      </w:r>
      <w:proofErr w:type="spellStart"/>
      <w:r w:rsidRPr="00D253AE">
        <w:rPr>
          <w:rFonts w:ascii="Times New Roman" w:hAnsi="Times New Roman"/>
          <w:color w:val="000000"/>
          <w:sz w:val="28"/>
          <w:lang w:val="ru-RU"/>
        </w:rPr>
        <w:t>межпредметных</w:t>
      </w:r>
      <w:proofErr w:type="spellEnd"/>
      <w:r w:rsidRPr="00D253AE">
        <w:rPr>
          <w:rFonts w:ascii="Times New Roman" w:hAnsi="Times New Roman"/>
          <w:color w:val="000000"/>
          <w:sz w:val="28"/>
          <w:lang w:val="ru-RU"/>
        </w:rPr>
        <w:t xml:space="preserve"> связей при изучении общей и неорганической химии в 11 классе осуществляется через использование как общих </w:t>
      </w:r>
      <w:proofErr w:type="gramStart"/>
      <w:r w:rsidRPr="00D253AE">
        <w:rPr>
          <w:rFonts w:ascii="Times New Roman" w:hAnsi="Times New Roman"/>
          <w:color w:val="000000"/>
          <w:sz w:val="28"/>
          <w:lang w:val="ru-RU"/>
        </w:rPr>
        <w:t>естественно-научных</w:t>
      </w:r>
      <w:proofErr w:type="gramEnd"/>
      <w:r w:rsidRPr="00D253AE">
        <w:rPr>
          <w:rFonts w:ascii="Times New Roman" w:hAnsi="Times New Roman"/>
          <w:color w:val="000000"/>
          <w:sz w:val="28"/>
          <w:lang w:val="ru-RU"/>
        </w:rPr>
        <w:t xml:space="preserve"> понятий, так и понятий, являющихся системными для отдельных предметов естественно-научного цикла.</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roofErr w:type="gramEnd"/>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lastRenderedPageBreak/>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roofErr w:type="gramEnd"/>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Биология: клетка, организм, экосистема, биосфера, макро- и микроэлементы, витамины, обмен веществ в организме.</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География: минералы, горные породы, полезные ископаемые, топливо, ресурсы.</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 xml:space="preserve">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w:t>
      </w:r>
      <w:proofErr w:type="spellStart"/>
      <w:r w:rsidRPr="00D253AE">
        <w:rPr>
          <w:rFonts w:ascii="Times New Roman" w:hAnsi="Times New Roman"/>
          <w:color w:val="000000"/>
          <w:sz w:val="28"/>
          <w:lang w:val="ru-RU"/>
        </w:rPr>
        <w:t>нанотехнологии</w:t>
      </w:r>
      <w:proofErr w:type="spellEnd"/>
      <w:r w:rsidRPr="00D253AE">
        <w:rPr>
          <w:rFonts w:ascii="Times New Roman" w:hAnsi="Times New Roman"/>
          <w:color w:val="000000"/>
          <w:sz w:val="28"/>
          <w:lang w:val="ru-RU"/>
        </w:rPr>
        <w:t>.</w:t>
      </w:r>
      <w:proofErr w:type="gramEnd"/>
    </w:p>
    <w:p w:rsidR="00716A6F" w:rsidRPr="00D253AE" w:rsidRDefault="00716A6F">
      <w:pPr>
        <w:spacing w:after="0" w:line="264" w:lineRule="auto"/>
        <w:ind w:left="120"/>
        <w:jc w:val="both"/>
        <w:rPr>
          <w:lang w:val="ru-RU"/>
        </w:rPr>
      </w:pPr>
    </w:p>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Pr="00D253AE" w:rsidRDefault="007C2CC3">
      <w:pPr>
        <w:spacing w:after="0" w:line="264" w:lineRule="auto"/>
        <w:ind w:left="120"/>
        <w:jc w:val="both"/>
        <w:rPr>
          <w:lang w:val="ru-RU"/>
        </w:rPr>
      </w:pPr>
      <w:bookmarkStart w:id="5" w:name="block-64629458"/>
      <w:bookmarkEnd w:id="4"/>
      <w:r w:rsidRPr="00D253AE">
        <w:rPr>
          <w:rFonts w:ascii="Times New Roman" w:hAnsi="Times New Roman"/>
          <w:color w:val="000000"/>
          <w:sz w:val="28"/>
          <w:lang w:val="ru-RU"/>
        </w:rPr>
        <w:lastRenderedPageBreak/>
        <w:t>ПЛАНИРУЕМЫЕ РЕЗУЛЬТАТЫ ОСВОЕНИЯ ПРОГРАММЫ ПО ХИМИИ НА БАЗОВОМ УРОВНЕ СРЕДНЕГО ОБЩЕГО ОБРАЗОВАНИЯ</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ЛИЧНОСТНЫЕ РЕЗУЛЬТАТЫ</w:t>
      </w:r>
    </w:p>
    <w:p w:rsidR="00716A6F" w:rsidRPr="00D253AE" w:rsidRDefault="00716A6F">
      <w:pPr>
        <w:spacing w:after="0" w:line="264" w:lineRule="auto"/>
        <w:ind w:left="120"/>
        <w:jc w:val="both"/>
        <w:rPr>
          <w:lang w:val="ru-RU"/>
        </w:rPr>
      </w:pP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ФГОС СОО устанавливает требования к результатам освоения </w:t>
      </w:r>
      <w:proofErr w:type="gramStart"/>
      <w:r w:rsidRPr="00D253AE">
        <w:rPr>
          <w:rFonts w:ascii="Times New Roman" w:hAnsi="Times New Roman"/>
          <w:color w:val="000000"/>
          <w:sz w:val="28"/>
          <w:lang w:val="ru-RU"/>
        </w:rPr>
        <w:t>обучающимися</w:t>
      </w:r>
      <w:proofErr w:type="gramEnd"/>
      <w:r w:rsidRPr="00D253AE">
        <w:rPr>
          <w:rFonts w:ascii="Times New Roman" w:hAnsi="Times New Roman"/>
          <w:color w:val="000000"/>
          <w:sz w:val="28"/>
          <w:lang w:val="ru-RU"/>
        </w:rPr>
        <w:t xml:space="preserve"> программ среднего общего образования (личностным, </w:t>
      </w:r>
      <w:proofErr w:type="spellStart"/>
      <w:r w:rsidRPr="00D253AE">
        <w:rPr>
          <w:rFonts w:ascii="Times New Roman" w:hAnsi="Times New Roman"/>
          <w:color w:val="000000"/>
          <w:sz w:val="28"/>
          <w:lang w:val="ru-RU"/>
        </w:rPr>
        <w:t>метапредметным</w:t>
      </w:r>
      <w:proofErr w:type="spellEnd"/>
      <w:r w:rsidRPr="00D253AE">
        <w:rPr>
          <w:rFonts w:ascii="Times New Roman" w:hAnsi="Times New Roman"/>
          <w:color w:val="000000"/>
          <w:sz w:val="28"/>
          <w:lang w:val="ru-RU"/>
        </w:rPr>
        <w:t xml:space="preserve"> и предметным). Научно-методической основой для разработки планируемых результатов освоения программ среднего общего образования является системно-</w:t>
      </w:r>
      <w:proofErr w:type="spellStart"/>
      <w:r w:rsidRPr="00D253AE">
        <w:rPr>
          <w:rFonts w:ascii="Times New Roman" w:hAnsi="Times New Roman"/>
          <w:color w:val="000000"/>
          <w:sz w:val="28"/>
          <w:lang w:val="ru-RU"/>
        </w:rPr>
        <w:t>деятельностный</w:t>
      </w:r>
      <w:proofErr w:type="spellEnd"/>
      <w:r w:rsidRPr="00D253AE">
        <w:rPr>
          <w:rFonts w:ascii="Times New Roman" w:hAnsi="Times New Roman"/>
          <w:color w:val="000000"/>
          <w:sz w:val="28"/>
          <w:lang w:val="ru-RU"/>
        </w:rPr>
        <w:t xml:space="preserve"> подход.</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 соответствии с системно-</w:t>
      </w:r>
      <w:proofErr w:type="spellStart"/>
      <w:r w:rsidRPr="00D253AE">
        <w:rPr>
          <w:rFonts w:ascii="Times New Roman" w:hAnsi="Times New Roman"/>
          <w:color w:val="000000"/>
          <w:sz w:val="28"/>
          <w:lang w:val="ru-RU"/>
        </w:rPr>
        <w:t>деятельностным</w:t>
      </w:r>
      <w:proofErr w:type="spellEnd"/>
      <w:r w:rsidRPr="00D253AE">
        <w:rPr>
          <w:rFonts w:ascii="Times New Roman" w:hAnsi="Times New Roman"/>
          <w:color w:val="000000"/>
          <w:sz w:val="28"/>
          <w:lang w:val="ru-RU"/>
        </w:rPr>
        <w:t xml:space="preserve">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осознание </w:t>
      </w:r>
      <w:proofErr w:type="gramStart"/>
      <w:r w:rsidRPr="00D253AE">
        <w:rPr>
          <w:rFonts w:ascii="Times New Roman" w:hAnsi="Times New Roman"/>
          <w:color w:val="000000"/>
          <w:sz w:val="28"/>
          <w:lang w:val="ru-RU"/>
        </w:rPr>
        <w:t>обучающимися</w:t>
      </w:r>
      <w:proofErr w:type="gramEnd"/>
      <w:r w:rsidRPr="00D253AE">
        <w:rPr>
          <w:rFonts w:ascii="Times New Roman" w:hAnsi="Times New Roman"/>
          <w:color w:val="000000"/>
          <w:sz w:val="28"/>
          <w:lang w:val="ru-RU"/>
        </w:rPr>
        <w:t xml:space="preserve"> российской гражданской идентичности – готовности к саморазвитию, самостоятельности и самоопределению;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наличие мотивации к обучению;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готовность и способность </w:t>
      </w:r>
      <w:proofErr w:type="gramStart"/>
      <w:r w:rsidRPr="00D253AE">
        <w:rPr>
          <w:rFonts w:ascii="Times New Roman" w:hAnsi="Times New Roman"/>
          <w:color w:val="000000"/>
          <w:sz w:val="28"/>
          <w:lang w:val="ru-RU"/>
        </w:rPr>
        <w:t>обучающихся</w:t>
      </w:r>
      <w:proofErr w:type="gramEnd"/>
      <w:r w:rsidRPr="00D253AE">
        <w:rPr>
          <w:rFonts w:ascii="Times New Roman" w:hAnsi="Times New Roman"/>
          <w:color w:val="000000"/>
          <w:sz w:val="28"/>
          <w:lang w:val="ru-RU"/>
        </w:rPr>
        <w:t xml:space="preserve"> руководствоваться в своей деятельности ценностно-смысловыми установками, присущими целостной системе химического образования;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наличие правосознания экологической культуры и способности ставить цели и строить жизненные планы.</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Личностные результаты освоения предмета «Химия» отражают </w:t>
      </w: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опыта познавательной и практической деятельности обучающихся по реализации принятых в обществе ценностей, в том числе в части: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1) гражданского воспитания</w:t>
      </w:r>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осознания </w:t>
      </w:r>
      <w:proofErr w:type="gramStart"/>
      <w:r w:rsidRPr="00D253AE">
        <w:rPr>
          <w:rFonts w:ascii="Times New Roman" w:hAnsi="Times New Roman"/>
          <w:color w:val="000000"/>
          <w:sz w:val="28"/>
          <w:lang w:val="ru-RU"/>
        </w:rPr>
        <w:t>обучающимися</w:t>
      </w:r>
      <w:proofErr w:type="gramEnd"/>
      <w:r w:rsidRPr="00D253AE">
        <w:rPr>
          <w:rFonts w:ascii="Times New Roman" w:hAnsi="Times New Roman"/>
          <w:color w:val="000000"/>
          <w:sz w:val="28"/>
          <w:lang w:val="ru-RU"/>
        </w:rPr>
        <w:t xml:space="preserve"> своих конституционных прав и обязанностей, уважения к закону и правопорядку;</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представления о социальных нормах и правилах межличностных отношений в коллективе;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способности понимать и принимать мотивы, намерения, логику и аргументы других при анализе различных видов учебной деятельности;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2) патриотического воспитания</w:t>
      </w:r>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ценностного отношения к историческому и научному наследию отечественной химии;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3) духовно-нравственного воспитания: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нравственного сознания, этического поведения;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4) формирования культуры здоровья: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соблюдения правил безопасного обращения с веществами в быту, повседневной жизни и в трудовой деятельности;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осознания последствий и неприятия вредных привычек (употребления алкоголя, наркотиков, курения);</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5) трудового воспитания: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коммуникативной компетентности в учебно-исследовательской деятельности, общественно полезной, творческой и других видах деятельности;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установки на активное участие в решении практических задач социальной направленности (в рамках своего класса, школы);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интереса к практическому изучению профессий различного рода, в том числе на основе применения предметных знаний по химии;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уважения к труду, людям труда и результатам трудовой деятельности;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6) экологического воспитания: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экологически целесообразного отношения к природе, как источнику существования жизни на Земле;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понимания глобального характера экологических проблем, влияния </w:t>
      </w:r>
      <w:proofErr w:type="gramStart"/>
      <w:r w:rsidRPr="00D253AE">
        <w:rPr>
          <w:rFonts w:ascii="Times New Roman" w:hAnsi="Times New Roman"/>
          <w:color w:val="000000"/>
          <w:sz w:val="28"/>
          <w:lang w:val="ru-RU"/>
        </w:rPr>
        <w:t>экономических процессов</w:t>
      </w:r>
      <w:proofErr w:type="gramEnd"/>
      <w:r w:rsidRPr="00D253AE">
        <w:rPr>
          <w:rFonts w:ascii="Times New Roman" w:hAnsi="Times New Roman"/>
          <w:color w:val="000000"/>
          <w:sz w:val="28"/>
          <w:lang w:val="ru-RU"/>
        </w:rPr>
        <w:t xml:space="preserve"> на состояние природной и социальной среды;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осознания необходимости использования достижений химии для решения вопросов рационального природопользования;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w:t>
      </w:r>
      <w:proofErr w:type="spellStart"/>
      <w:r w:rsidRPr="00D253AE">
        <w:rPr>
          <w:rFonts w:ascii="Times New Roman" w:hAnsi="Times New Roman"/>
          <w:color w:val="000000"/>
          <w:sz w:val="28"/>
          <w:lang w:val="ru-RU"/>
        </w:rPr>
        <w:t>хемофобии</w:t>
      </w:r>
      <w:proofErr w:type="spellEnd"/>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7) ценности научного познания:</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сформированности</w:t>
      </w:r>
      <w:proofErr w:type="spellEnd"/>
      <w:r w:rsidRPr="00D253AE">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естественно-научной</w:t>
      </w:r>
      <w:proofErr w:type="gramEnd"/>
      <w:r w:rsidRPr="00D253AE">
        <w:rPr>
          <w:rFonts w:ascii="Times New Roman" w:hAnsi="Times New Roman"/>
          <w:color w:val="000000"/>
          <w:sz w:val="28"/>
          <w:lang w:val="ru-RU"/>
        </w:rPr>
        <w:t xml:space="preserve"> грамотности: понимания сущности методов познания, используемых в естественных науках, способности использовать </w:t>
      </w:r>
      <w:r w:rsidRPr="00D253AE">
        <w:rPr>
          <w:rFonts w:ascii="Times New Roman" w:hAnsi="Times New Roman"/>
          <w:color w:val="000000"/>
          <w:sz w:val="28"/>
          <w:lang w:val="ru-RU"/>
        </w:rPr>
        <w:lastRenderedPageBreak/>
        <w:t>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способности самостоятельно использовать химические знания для решения проблем в реальных жизненных ситуациях;</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интереса к познанию и исследовательской деятельности;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интереса к особенностям труда в различных сферах профессиональной деятельности.</w:t>
      </w:r>
    </w:p>
    <w:p w:rsidR="00716A6F" w:rsidRPr="00D253AE" w:rsidRDefault="007C2CC3">
      <w:pPr>
        <w:spacing w:after="0"/>
        <w:ind w:left="120"/>
        <w:rPr>
          <w:lang w:val="ru-RU"/>
        </w:rPr>
      </w:pPr>
      <w:r w:rsidRPr="00D253AE">
        <w:rPr>
          <w:rFonts w:ascii="Times New Roman" w:hAnsi="Times New Roman"/>
          <w:b/>
          <w:color w:val="000000"/>
          <w:sz w:val="28"/>
          <w:lang w:val="ru-RU"/>
        </w:rPr>
        <w:t>МЕТАПРЕДМЕТНЫЕ РЕЗУЛЬТАТЫ</w:t>
      </w:r>
    </w:p>
    <w:p w:rsidR="00716A6F" w:rsidRPr="00D253AE" w:rsidRDefault="00716A6F">
      <w:pPr>
        <w:spacing w:after="0"/>
        <w:ind w:left="120"/>
        <w:rPr>
          <w:lang w:val="ru-RU"/>
        </w:rPr>
      </w:pP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Метапредметные</w:t>
      </w:r>
      <w:proofErr w:type="spellEnd"/>
      <w:r w:rsidRPr="00D253AE">
        <w:rPr>
          <w:rFonts w:ascii="Times New Roman" w:hAnsi="Times New Roman"/>
          <w:color w:val="000000"/>
          <w:sz w:val="28"/>
          <w:lang w:val="ru-RU"/>
        </w:rPr>
        <w:t xml:space="preserve"> результаты освоения учебного предмета «Химия» на уровне среднего общего образования включают: </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значимые для формирования мировоззрения обучающихся междисциплинарные (</w:t>
      </w:r>
      <w:proofErr w:type="spellStart"/>
      <w:r w:rsidRPr="00D253AE">
        <w:rPr>
          <w:rFonts w:ascii="Times New Roman" w:hAnsi="Times New Roman"/>
          <w:color w:val="000000"/>
          <w:sz w:val="28"/>
          <w:lang w:val="ru-RU"/>
        </w:rPr>
        <w:t>межпредметные</w:t>
      </w:r>
      <w:proofErr w:type="spellEnd"/>
      <w:r w:rsidRPr="00D253AE">
        <w:rPr>
          <w:rFonts w:ascii="Times New Roman" w:hAnsi="Times New Roman"/>
          <w:color w:val="000000"/>
          <w:sz w:val="28"/>
          <w:lang w:val="ru-RU"/>
        </w:rPr>
        <w:t xml:space="preserve">)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roofErr w:type="gramEnd"/>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w:t>
      </w:r>
      <w:proofErr w:type="gramStart"/>
      <w:r w:rsidRPr="00D253AE">
        <w:rPr>
          <w:rFonts w:ascii="Times New Roman" w:hAnsi="Times New Roman"/>
          <w:color w:val="000000"/>
          <w:sz w:val="28"/>
          <w:lang w:val="ru-RU"/>
        </w:rPr>
        <w:t>обучающихся</w:t>
      </w:r>
      <w:proofErr w:type="gramEnd"/>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способность </w:t>
      </w:r>
      <w:proofErr w:type="gramStart"/>
      <w:r w:rsidRPr="00D253AE">
        <w:rPr>
          <w:rFonts w:ascii="Times New Roman" w:hAnsi="Times New Roman"/>
          <w:color w:val="000000"/>
          <w:sz w:val="28"/>
          <w:lang w:val="ru-RU"/>
        </w:rPr>
        <w:t>обучающихся</w:t>
      </w:r>
      <w:proofErr w:type="gramEnd"/>
      <w:r w:rsidRPr="00D253AE">
        <w:rPr>
          <w:rFonts w:ascii="Times New Roman" w:hAnsi="Times New Roman"/>
          <w:color w:val="000000"/>
          <w:sz w:val="28"/>
          <w:lang w:val="ru-RU"/>
        </w:rPr>
        <w:t xml:space="preserve">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Метапредметные</w:t>
      </w:r>
      <w:proofErr w:type="spellEnd"/>
      <w:r w:rsidRPr="00D253AE">
        <w:rPr>
          <w:rFonts w:ascii="Times New Roman" w:hAnsi="Times New Roman"/>
          <w:color w:val="000000"/>
          <w:sz w:val="28"/>
          <w:lang w:val="ru-RU"/>
        </w:rPr>
        <w:t xml:space="preserve"> результаты отражают овладение универсальными учебными познавательными, коммуникативными и регулятивными действиями. </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Овладение универсальными учебными познавательными действиями: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1) базовые логические действия: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самостоятельно формулировать и актуализировать проблему, всесторонне её рассматривать;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определять цели деятельности, задавая параметры и критерии их достижения, соотносить результаты деятельности с поставленными целями;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использовать при освоении знаний приёмы логического мышления – выделять характерные признаки понятий и устанавливать их взаимосвязь, </w:t>
      </w:r>
      <w:r w:rsidRPr="00D253AE">
        <w:rPr>
          <w:rFonts w:ascii="Times New Roman" w:hAnsi="Times New Roman"/>
          <w:color w:val="000000"/>
          <w:sz w:val="28"/>
          <w:lang w:val="ru-RU"/>
        </w:rPr>
        <w:lastRenderedPageBreak/>
        <w:t xml:space="preserve">использовать соответствующие понятия для объяснения отдельных фактов и явлений;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выбирать основания и критерии для классификации веществ и химических реакций;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устанавливать причинно-следственные связи между изучаемыми явлениями;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строить </w:t>
      </w:r>
      <w:proofErr w:type="gramStart"/>
      <w:r w:rsidRPr="00D253AE">
        <w:rPr>
          <w:rFonts w:ascii="Times New Roman" w:hAnsi="Times New Roman"/>
          <w:color w:val="000000"/>
          <w:sz w:val="28"/>
          <w:lang w:val="ru-RU"/>
        </w:rPr>
        <w:t>логические рассуждения</w:t>
      </w:r>
      <w:proofErr w:type="gramEnd"/>
      <w:r w:rsidRPr="00D253AE">
        <w:rPr>
          <w:rFonts w:ascii="Times New Roman" w:hAnsi="Times New Roman"/>
          <w:color w:val="000000"/>
          <w:sz w:val="28"/>
          <w:lang w:val="ru-RU"/>
        </w:rPr>
        <w:t xml:space="preserve"> (индуктивные, дедуктивные, по аналогии), выявлять закономерности и противоречия в рассматриваемых явлениях, формулировать выводы и заключения;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2) базовые исследовательские действия:</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владеть основами методов научного познания веществ и химических реакций;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3) работа с информацией: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lastRenderedPageBreak/>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приобретать опыт использования информационно-коммуникативных технологий и различных поисковых систем;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самостоятельно выбирать оптимальную форму представления информации (схемы, графики, диаграммы, таблицы, рисунки и другие);</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использовать научный язык в качестве средства при работе с химической информацией: применять </w:t>
      </w:r>
      <w:proofErr w:type="spellStart"/>
      <w:r w:rsidRPr="00D253AE">
        <w:rPr>
          <w:rFonts w:ascii="Times New Roman" w:hAnsi="Times New Roman"/>
          <w:color w:val="000000"/>
          <w:sz w:val="28"/>
          <w:lang w:val="ru-RU"/>
        </w:rPr>
        <w:t>межпредметные</w:t>
      </w:r>
      <w:proofErr w:type="spellEnd"/>
      <w:r w:rsidRPr="00D253AE">
        <w:rPr>
          <w:rFonts w:ascii="Times New Roman" w:hAnsi="Times New Roman"/>
          <w:color w:val="000000"/>
          <w:sz w:val="28"/>
          <w:lang w:val="ru-RU"/>
        </w:rPr>
        <w:t xml:space="preserve"> (физические и математические) знаки и символы, формулы, аббревиатуры, номенклатуру;</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использовать и преобразовывать знаково-символические средства наглядности.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Овладение универсальными коммуникативными действиями: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716A6F" w:rsidRPr="00D253AE" w:rsidRDefault="007C2CC3">
      <w:pPr>
        <w:spacing w:after="0" w:line="264" w:lineRule="auto"/>
        <w:ind w:firstLine="600"/>
        <w:jc w:val="both"/>
        <w:rPr>
          <w:lang w:val="ru-RU"/>
        </w:rPr>
      </w:pPr>
      <w:r w:rsidRPr="00D253AE">
        <w:rPr>
          <w:rFonts w:ascii="Times New Roman" w:hAnsi="Times New Roman"/>
          <w:b/>
          <w:color w:val="000000"/>
          <w:sz w:val="28"/>
          <w:lang w:val="ru-RU"/>
        </w:rPr>
        <w:t>Овладение универсальными регулятивными действиями:</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осуществлять самоконтроль своей деятельности на основе самоанализа и самооценки.</w:t>
      </w:r>
    </w:p>
    <w:p w:rsidR="00716A6F" w:rsidRPr="00D253AE" w:rsidRDefault="00716A6F">
      <w:pPr>
        <w:spacing w:after="0"/>
        <w:ind w:left="120"/>
        <w:rPr>
          <w:lang w:val="ru-RU"/>
        </w:rPr>
      </w:pPr>
    </w:p>
    <w:p w:rsidR="00716A6F" w:rsidRPr="00D253AE" w:rsidRDefault="007C2CC3">
      <w:pPr>
        <w:spacing w:after="0"/>
        <w:ind w:left="120"/>
        <w:rPr>
          <w:lang w:val="ru-RU"/>
        </w:rPr>
      </w:pPr>
      <w:r w:rsidRPr="00D253AE">
        <w:rPr>
          <w:rFonts w:ascii="Times New Roman" w:hAnsi="Times New Roman"/>
          <w:b/>
          <w:color w:val="000000"/>
          <w:sz w:val="28"/>
          <w:lang w:val="ru-RU"/>
        </w:rPr>
        <w:t>ПРЕДМЕТНЫЕ РЕЗУЛЬТАТЫ</w:t>
      </w:r>
    </w:p>
    <w:p w:rsidR="00716A6F" w:rsidRPr="00D253AE" w:rsidRDefault="00716A6F">
      <w:pPr>
        <w:spacing w:after="0"/>
        <w:ind w:left="120"/>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10 КЛАСС</w:t>
      </w:r>
    </w:p>
    <w:p w:rsidR="00716A6F" w:rsidRPr="00D253AE" w:rsidRDefault="00716A6F">
      <w:pPr>
        <w:spacing w:after="0" w:line="264" w:lineRule="auto"/>
        <w:ind w:left="120"/>
        <w:jc w:val="both"/>
        <w:rPr>
          <w:lang w:val="ru-RU"/>
        </w:rPr>
      </w:pP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Предметные результаты освоения курса «Органическая химия» отражают:</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представлений о химической составляющей </w:t>
      </w:r>
      <w:proofErr w:type="gramStart"/>
      <w:r w:rsidRPr="00D253AE">
        <w:rPr>
          <w:rFonts w:ascii="Times New Roman" w:hAnsi="Times New Roman"/>
          <w:color w:val="000000"/>
          <w:sz w:val="28"/>
          <w:lang w:val="ru-RU"/>
        </w:rPr>
        <w:t>естественно-научной</w:t>
      </w:r>
      <w:proofErr w:type="gramEnd"/>
      <w:r w:rsidRPr="00D253AE">
        <w:rPr>
          <w:rFonts w:ascii="Times New Roman" w:hAnsi="Times New Roman"/>
          <w:color w:val="000000"/>
          <w:sz w:val="28"/>
          <w:lang w:val="ru-RU"/>
        </w:rPr>
        <w:t xml:space="preserve"> картины мира, роли химии в познании явлений </w:t>
      </w:r>
      <w:r w:rsidRPr="00D253AE">
        <w:rPr>
          <w:rFonts w:ascii="Times New Roman" w:hAnsi="Times New Roman"/>
          <w:color w:val="000000"/>
          <w:sz w:val="28"/>
          <w:lang w:val="ru-RU"/>
        </w:rPr>
        <w:lastRenderedPageBreak/>
        <w:t>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w:t>
      </w:r>
      <w:proofErr w:type="spellStart"/>
      <w:r w:rsidRPr="00D253AE">
        <w:rPr>
          <w:rFonts w:ascii="Times New Roman" w:hAnsi="Times New Roman"/>
          <w:color w:val="000000"/>
          <w:sz w:val="28"/>
          <w:lang w:val="ru-RU"/>
        </w:rPr>
        <w:t>электроотрицательность</w:t>
      </w:r>
      <w:proofErr w:type="spellEnd"/>
      <w:r w:rsidRPr="00D253AE">
        <w:rPr>
          <w:rFonts w:ascii="Times New Roman" w:hAnsi="Times New Roman"/>
          <w:color w:val="000000"/>
          <w:sz w:val="28"/>
          <w:lang w:val="ru-RU"/>
        </w:rPr>
        <w:t>,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roofErr w:type="gramEnd"/>
      <w:r w:rsidRPr="00D253AE">
        <w:rPr>
          <w:rFonts w:ascii="Times New Roman" w:hAnsi="Times New Roman"/>
          <w:color w:val="000000"/>
          <w:sz w:val="28"/>
          <w:lang w:val="ru-RU"/>
        </w:rPr>
        <w:t xml:space="preserve"> теории и законы (теория строения органических веществ А. М. Бутлерова, закон сохранения массы веществ);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D253AE">
        <w:rPr>
          <w:rFonts w:ascii="Times New Roman" w:hAnsi="Times New Roman"/>
          <w:color w:val="000000"/>
          <w:sz w:val="28"/>
          <w:lang w:val="ru-RU"/>
        </w:rPr>
        <w:t>фактологические</w:t>
      </w:r>
      <w:proofErr w:type="spellEnd"/>
      <w:r w:rsidRPr="00D253AE">
        <w:rPr>
          <w:rFonts w:ascii="Times New Roman" w:hAnsi="Times New Roman"/>
          <w:color w:val="000000"/>
          <w:sz w:val="28"/>
          <w:lang w:val="ru-RU"/>
        </w:rPr>
        <w:t xml:space="preserve">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716A6F" w:rsidRPr="00D253AE" w:rsidRDefault="007C2CC3">
      <w:pPr>
        <w:spacing w:after="0" w:line="264" w:lineRule="auto"/>
        <w:ind w:firstLine="600"/>
        <w:jc w:val="both"/>
        <w:rPr>
          <w:lang w:val="ru-RU"/>
        </w:rPr>
      </w:pPr>
      <w:proofErr w:type="spellStart"/>
      <w:proofErr w:type="gram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p w:rsidR="00716A6F" w:rsidRPr="00D253AE" w:rsidRDefault="007C2CC3">
      <w:pPr>
        <w:spacing w:after="0" w:line="264" w:lineRule="auto"/>
        <w:ind w:firstLine="600"/>
        <w:jc w:val="both"/>
        <w:rPr>
          <w:lang w:val="ru-RU"/>
        </w:rPr>
      </w:pPr>
      <w:proofErr w:type="spellStart"/>
      <w:proofErr w:type="gram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8"/>
        </w:rPr>
        <w:t>IUPAC</w:t>
      </w:r>
      <w:r w:rsidRPr="00D253AE">
        <w:rPr>
          <w:rFonts w:ascii="Times New Roman" w:hAnsi="Times New Roman"/>
          <w:color w:val="000000"/>
          <w:sz w:val="28"/>
          <w:lang w:val="ru-RU"/>
        </w:rPr>
        <w:t>),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умения определять виды химической связи в органических соединениях (одинарные и кратные);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lastRenderedPageBreak/>
        <w:t>сформированность</w:t>
      </w:r>
      <w:proofErr w:type="spellEnd"/>
      <w:r w:rsidRPr="00D253AE">
        <w:rPr>
          <w:rFonts w:ascii="Times New Roman" w:hAnsi="Times New Roman"/>
          <w:color w:val="000000"/>
          <w:sz w:val="28"/>
          <w:lang w:val="ru-RU"/>
        </w:rPr>
        <w:t xml:space="preserve"> умения применять положения теории строения органических веществ А. М. Бутлерова для объяснения зависимости свойств веществ от их состава и строения; закон сохранения массы веществ;</w:t>
      </w:r>
    </w:p>
    <w:p w:rsidR="00716A6F" w:rsidRPr="00D253AE" w:rsidRDefault="007C2CC3">
      <w:pPr>
        <w:spacing w:after="0" w:line="264" w:lineRule="auto"/>
        <w:ind w:firstLine="600"/>
        <w:jc w:val="both"/>
        <w:rPr>
          <w:lang w:val="ru-RU"/>
        </w:rPr>
      </w:pPr>
      <w:proofErr w:type="spellStart"/>
      <w:proofErr w:type="gram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roofErr w:type="gramEnd"/>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16A6F" w:rsidRPr="00D253AE" w:rsidRDefault="007C2CC3">
      <w:pPr>
        <w:spacing w:after="0" w:line="264" w:lineRule="auto"/>
        <w:ind w:firstLine="600"/>
        <w:jc w:val="both"/>
        <w:rPr>
          <w:lang w:val="ru-RU"/>
        </w:rPr>
      </w:pPr>
      <w:proofErr w:type="spellStart"/>
      <w:proofErr w:type="gram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информации, Интернет и других);</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lastRenderedPageBreak/>
        <w:t>сформированность</w:t>
      </w:r>
      <w:proofErr w:type="spellEnd"/>
      <w:r w:rsidRPr="00D253AE">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16A6F" w:rsidRPr="00D253AE" w:rsidRDefault="00716A6F">
      <w:pPr>
        <w:spacing w:after="0" w:line="264" w:lineRule="auto"/>
        <w:ind w:left="120"/>
        <w:jc w:val="both"/>
        <w:rPr>
          <w:lang w:val="ru-RU"/>
        </w:rPr>
      </w:pPr>
    </w:p>
    <w:p w:rsidR="00716A6F" w:rsidRPr="00D253AE" w:rsidRDefault="007C2CC3">
      <w:pPr>
        <w:spacing w:after="0" w:line="264" w:lineRule="auto"/>
        <w:ind w:left="120"/>
        <w:jc w:val="both"/>
        <w:rPr>
          <w:lang w:val="ru-RU"/>
        </w:rPr>
      </w:pPr>
      <w:r w:rsidRPr="00D253AE">
        <w:rPr>
          <w:rFonts w:ascii="Times New Roman" w:hAnsi="Times New Roman"/>
          <w:b/>
          <w:color w:val="000000"/>
          <w:sz w:val="28"/>
          <w:lang w:val="ru-RU"/>
        </w:rPr>
        <w:t>11 КЛАСС</w:t>
      </w:r>
    </w:p>
    <w:p w:rsidR="00716A6F" w:rsidRPr="00D253AE" w:rsidRDefault="00716A6F">
      <w:pPr>
        <w:spacing w:after="0" w:line="264" w:lineRule="auto"/>
        <w:ind w:left="120"/>
        <w:jc w:val="both"/>
        <w:rPr>
          <w:lang w:val="ru-RU"/>
        </w:rPr>
      </w:pP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Предметные результаты освоения курса «Общая и неорганическая химия» отражают:</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представлений: о химической составляющей </w:t>
      </w:r>
      <w:proofErr w:type="gramStart"/>
      <w:r w:rsidRPr="00D253AE">
        <w:rPr>
          <w:rFonts w:ascii="Times New Roman" w:hAnsi="Times New Roman"/>
          <w:color w:val="000000"/>
          <w:sz w:val="28"/>
          <w:lang w:val="ru-RU"/>
        </w:rPr>
        <w:t>естественно-научной</w:t>
      </w:r>
      <w:proofErr w:type="gramEnd"/>
      <w:r w:rsidRPr="00D253AE">
        <w:rPr>
          <w:rFonts w:ascii="Times New Roman" w:hAnsi="Times New Roman"/>
          <w:color w:val="000000"/>
          <w:sz w:val="28"/>
          <w:lang w:val="ru-RU"/>
        </w:rPr>
        <w:t xml:space="preserve">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716A6F" w:rsidRPr="00D253AE" w:rsidRDefault="007C2CC3">
      <w:pPr>
        <w:spacing w:after="0" w:line="264" w:lineRule="auto"/>
        <w:ind w:firstLine="600"/>
        <w:jc w:val="both"/>
        <w:rPr>
          <w:lang w:val="ru-RU"/>
        </w:rPr>
      </w:pPr>
      <w:proofErr w:type="gramStart"/>
      <w:r w:rsidRPr="00D253AE">
        <w:rPr>
          <w:rFonts w:ascii="Times New Roman" w:hAnsi="Times New Roman"/>
          <w:color w:val="000000"/>
          <w:sz w:val="28"/>
          <w:lang w:val="ru-RU"/>
        </w:rPr>
        <w:t xml:space="preserve">владение системой химических знаний, которая включает: основополагающие понятия (химический элемент, атом, изотоп, </w:t>
      </w:r>
      <w:r>
        <w:rPr>
          <w:rFonts w:ascii="Times New Roman" w:hAnsi="Times New Roman"/>
          <w:color w:val="000000"/>
          <w:sz w:val="28"/>
        </w:rPr>
        <w:t>s</w:t>
      </w:r>
      <w:r w:rsidRPr="00D253AE">
        <w:rPr>
          <w:rFonts w:ascii="Times New Roman" w:hAnsi="Times New Roman"/>
          <w:color w:val="000000"/>
          <w:sz w:val="28"/>
          <w:lang w:val="ru-RU"/>
        </w:rPr>
        <w:t xml:space="preserve">-, </w:t>
      </w:r>
      <w:r>
        <w:rPr>
          <w:rFonts w:ascii="Times New Roman" w:hAnsi="Times New Roman"/>
          <w:color w:val="000000"/>
          <w:sz w:val="28"/>
        </w:rPr>
        <w:t>p</w:t>
      </w:r>
      <w:r w:rsidRPr="00D253AE">
        <w:rPr>
          <w:rFonts w:ascii="Times New Roman" w:hAnsi="Times New Roman"/>
          <w:color w:val="000000"/>
          <w:sz w:val="28"/>
          <w:lang w:val="ru-RU"/>
        </w:rPr>
        <w:t xml:space="preserve">-, </w:t>
      </w:r>
      <w:r>
        <w:rPr>
          <w:rFonts w:ascii="Times New Roman" w:hAnsi="Times New Roman"/>
          <w:color w:val="000000"/>
          <w:sz w:val="28"/>
        </w:rPr>
        <w:t>d</w:t>
      </w:r>
      <w:r w:rsidRPr="00D253AE">
        <w:rPr>
          <w:rFonts w:ascii="Times New Roman" w:hAnsi="Times New Roman"/>
          <w:color w:val="000000"/>
          <w:sz w:val="28"/>
          <w:lang w:val="ru-RU"/>
        </w:rPr>
        <w:t xml:space="preserve">- электронные </w:t>
      </w:r>
      <w:proofErr w:type="spellStart"/>
      <w:r w:rsidRPr="00D253AE">
        <w:rPr>
          <w:rFonts w:ascii="Times New Roman" w:hAnsi="Times New Roman"/>
          <w:color w:val="000000"/>
          <w:sz w:val="28"/>
          <w:lang w:val="ru-RU"/>
        </w:rPr>
        <w:t>орбитали</w:t>
      </w:r>
      <w:proofErr w:type="spellEnd"/>
      <w:r w:rsidRPr="00D253AE">
        <w:rPr>
          <w:rFonts w:ascii="Times New Roman" w:hAnsi="Times New Roman"/>
          <w:color w:val="000000"/>
          <w:sz w:val="28"/>
          <w:lang w:val="ru-RU"/>
        </w:rPr>
        <w:t xml:space="preserve"> атомов, ион, молекула, моль, молярный объём, валентность, </w:t>
      </w:r>
      <w:proofErr w:type="spellStart"/>
      <w:r w:rsidRPr="00D253AE">
        <w:rPr>
          <w:rFonts w:ascii="Times New Roman" w:hAnsi="Times New Roman"/>
          <w:color w:val="000000"/>
          <w:sz w:val="28"/>
          <w:lang w:val="ru-RU"/>
        </w:rPr>
        <w:t>электроотрицательность</w:t>
      </w:r>
      <w:proofErr w:type="spellEnd"/>
      <w:r w:rsidRPr="00D253AE">
        <w:rPr>
          <w:rFonts w:ascii="Times New Roman" w:hAnsi="Times New Roman"/>
          <w:color w:val="000000"/>
          <w:sz w:val="28"/>
          <w:lang w:val="ru-RU"/>
        </w:rPr>
        <w:t xml:space="preserve">,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w:t>
      </w:r>
      <w:proofErr w:type="spellStart"/>
      <w:r w:rsidRPr="00D253AE">
        <w:rPr>
          <w:rFonts w:ascii="Times New Roman" w:hAnsi="Times New Roman"/>
          <w:color w:val="000000"/>
          <w:sz w:val="28"/>
          <w:lang w:val="ru-RU"/>
        </w:rPr>
        <w:t>неэлектролиты</w:t>
      </w:r>
      <w:proofErr w:type="spellEnd"/>
      <w:r w:rsidRPr="00D253AE">
        <w:rPr>
          <w:rFonts w:ascii="Times New Roman" w:hAnsi="Times New Roman"/>
          <w:color w:val="000000"/>
          <w:sz w:val="28"/>
          <w:lang w:val="ru-RU"/>
        </w:rPr>
        <w:t>, электролитическая диссоциация, окислитель, восстановитель, скорость химической реакции, химическое равновесие);</w:t>
      </w:r>
      <w:proofErr w:type="gramEnd"/>
      <w:r w:rsidRPr="00D253AE">
        <w:rPr>
          <w:rFonts w:ascii="Times New Roman" w:hAnsi="Times New Roman"/>
          <w:color w:val="000000"/>
          <w:sz w:val="28"/>
          <w:lang w:val="ru-RU"/>
        </w:rPr>
        <w:t xml:space="preserve"> </w:t>
      </w:r>
      <w:proofErr w:type="gramStart"/>
      <w:r w:rsidRPr="00D253AE">
        <w:rPr>
          <w:rFonts w:ascii="Times New Roman" w:hAnsi="Times New Roman"/>
          <w:color w:val="000000"/>
          <w:sz w:val="28"/>
          <w:lang w:val="ru-RU"/>
        </w:rPr>
        <w:t xml:space="preserve">теории и законы (теория электролитической диссоциации, периодический закон Д. 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roofErr w:type="spellStart"/>
      <w:r w:rsidRPr="00D253AE">
        <w:rPr>
          <w:rFonts w:ascii="Times New Roman" w:hAnsi="Times New Roman"/>
          <w:color w:val="000000"/>
          <w:sz w:val="28"/>
          <w:lang w:val="ru-RU"/>
        </w:rPr>
        <w:t>фактологические</w:t>
      </w:r>
      <w:proofErr w:type="spellEnd"/>
      <w:r w:rsidRPr="00D253AE">
        <w:rPr>
          <w:rFonts w:ascii="Times New Roman" w:hAnsi="Times New Roman"/>
          <w:color w:val="000000"/>
          <w:sz w:val="28"/>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roofErr w:type="gramEnd"/>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lastRenderedPageBreak/>
        <w:t>сформированность</w:t>
      </w:r>
      <w:proofErr w:type="spellEnd"/>
      <w:r w:rsidRPr="00D253AE">
        <w:rPr>
          <w:rFonts w:ascii="Times New Roman" w:hAnsi="Times New Roman"/>
          <w:color w:val="000000"/>
          <w:sz w:val="28"/>
          <w:lang w:val="ru-RU"/>
        </w:rPr>
        <w:t xml:space="preserve">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8"/>
        </w:rPr>
        <w:t>IUPAC</w:t>
      </w:r>
      <w:r w:rsidRPr="00D253AE">
        <w:rPr>
          <w:rFonts w:ascii="Times New Roman" w:hAnsi="Times New Roman"/>
          <w:color w:val="000000"/>
          <w:sz w:val="28"/>
          <w:lang w:val="ru-RU"/>
        </w:rPr>
        <w:t xml:space="preserve">) и тривиальные названия отдельных неорганических веществ (угарный газ, углекислый газ, аммиак, </w:t>
      </w:r>
      <w:proofErr w:type="spellStart"/>
      <w:r w:rsidRPr="00D253AE">
        <w:rPr>
          <w:rFonts w:ascii="Times New Roman" w:hAnsi="Times New Roman"/>
          <w:color w:val="000000"/>
          <w:sz w:val="28"/>
          <w:lang w:val="ru-RU"/>
        </w:rPr>
        <w:t>гашёная</w:t>
      </w:r>
      <w:proofErr w:type="spellEnd"/>
      <w:r w:rsidRPr="00D253AE">
        <w:rPr>
          <w:rFonts w:ascii="Times New Roman" w:hAnsi="Times New Roman"/>
          <w:color w:val="000000"/>
          <w:sz w:val="28"/>
          <w:lang w:val="ru-RU"/>
        </w:rPr>
        <w:t xml:space="preserve"> известь, негашёная известь, питьевая сода, пирит и другие);</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раскрывать смысл периодического закона Д. И. Менделеева и демонстрировать его систематизирующую, объяснительную и прогностическую функции;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 И. Менделеева, используя понятия «</w:t>
      </w:r>
      <w:r>
        <w:rPr>
          <w:rFonts w:ascii="Times New Roman" w:hAnsi="Times New Roman"/>
          <w:color w:val="000000"/>
          <w:sz w:val="28"/>
        </w:rPr>
        <w:t>s</w:t>
      </w:r>
      <w:r w:rsidRPr="00D253AE">
        <w:rPr>
          <w:rFonts w:ascii="Times New Roman" w:hAnsi="Times New Roman"/>
          <w:color w:val="000000"/>
          <w:sz w:val="28"/>
          <w:lang w:val="ru-RU"/>
        </w:rPr>
        <w:t xml:space="preserve">-, </w:t>
      </w:r>
      <w:r>
        <w:rPr>
          <w:rFonts w:ascii="Times New Roman" w:hAnsi="Times New Roman"/>
          <w:color w:val="000000"/>
          <w:sz w:val="28"/>
        </w:rPr>
        <w:t>p</w:t>
      </w:r>
      <w:r w:rsidRPr="00D253AE">
        <w:rPr>
          <w:rFonts w:ascii="Times New Roman" w:hAnsi="Times New Roman"/>
          <w:color w:val="000000"/>
          <w:sz w:val="28"/>
          <w:lang w:val="ru-RU"/>
        </w:rPr>
        <w:t xml:space="preserve">-, </w:t>
      </w:r>
      <w:r>
        <w:rPr>
          <w:rFonts w:ascii="Times New Roman" w:hAnsi="Times New Roman"/>
          <w:color w:val="000000"/>
          <w:sz w:val="28"/>
        </w:rPr>
        <w:t>d</w:t>
      </w:r>
      <w:r w:rsidRPr="00D253AE">
        <w:rPr>
          <w:rFonts w:ascii="Times New Roman" w:hAnsi="Times New Roman"/>
          <w:color w:val="000000"/>
          <w:sz w:val="28"/>
          <w:lang w:val="ru-RU"/>
        </w:rPr>
        <w:t xml:space="preserve">-электронные </w:t>
      </w:r>
      <w:proofErr w:type="spellStart"/>
      <w:r w:rsidRPr="00D253AE">
        <w:rPr>
          <w:rFonts w:ascii="Times New Roman" w:hAnsi="Times New Roman"/>
          <w:color w:val="000000"/>
          <w:sz w:val="28"/>
          <w:lang w:val="ru-RU"/>
        </w:rPr>
        <w:t>орбитали</w:t>
      </w:r>
      <w:proofErr w:type="spellEnd"/>
      <w:r w:rsidRPr="00D253AE">
        <w:rPr>
          <w:rFonts w:ascii="Times New Roman" w:hAnsi="Times New Roman"/>
          <w:color w:val="000000"/>
          <w:sz w:val="28"/>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 И. Менделеева;</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lastRenderedPageBreak/>
        <w:t>сформированность</w:t>
      </w:r>
      <w:proofErr w:type="spellEnd"/>
      <w:r w:rsidRPr="00D253AE">
        <w:rPr>
          <w:rFonts w:ascii="Times New Roman" w:hAnsi="Times New Roman"/>
          <w:color w:val="000000"/>
          <w:sz w:val="28"/>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раскрывать сущность </w:t>
      </w:r>
      <w:proofErr w:type="spellStart"/>
      <w:r w:rsidRPr="00D253AE">
        <w:rPr>
          <w:rFonts w:ascii="Times New Roman" w:hAnsi="Times New Roman"/>
          <w:color w:val="000000"/>
          <w:sz w:val="28"/>
          <w:lang w:val="ru-RU"/>
        </w:rPr>
        <w:t>окислительно</w:t>
      </w:r>
      <w:proofErr w:type="spellEnd"/>
      <w:r w:rsidRPr="00D253AE">
        <w:rPr>
          <w:rFonts w:ascii="Times New Roman" w:hAnsi="Times New Roman"/>
          <w:color w:val="000000"/>
          <w:sz w:val="28"/>
          <w:lang w:val="ru-RU"/>
        </w:rPr>
        <w:t>-восстановительных реакций посредством составления электронного баланса этих реакций;</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w:t>
      </w:r>
      <w:proofErr w:type="spellStart"/>
      <w:r w:rsidRPr="00D253AE">
        <w:rPr>
          <w:rFonts w:ascii="Times New Roman" w:hAnsi="Times New Roman"/>
          <w:color w:val="000000"/>
          <w:sz w:val="28"/>
          <w:lang w:val="ru-RU"/>
        </w:rPr>
        <w:t>Ле</w:t>
      </w:r>
      <w:proofErr w:type="spellEnd"/>
      <w:r w:rsidRPr="00D253AE">
        <w:rPr>
          <w:rFonts w:ascii="Times New Roman" w:hAnsi="Times New Roman"/>
          <w:color w:val="000000"/>
          <w:sz w:val="28"/>
          <w:lang w:val="ru-RU"/>
        </w:rPr>
        <w:t xml:space="preserve"> </w:t>
      </w:r>
      <w:proofErr w:type="spellStart"/>
      <w:r w:rsidRPr="00D253AE">
        <w:rPr>
          <w:rFonts w:ascii="Times New Roman" w:hAnsi="Times New Roman"/>
          <w:color w:val="000000"/>
          <w:sz w:val="28"/>
          <w:lang w:val="ru-RU"/>
        </w:rPr>
        <w:t>Шателье</w:t>
      </w:r>
      <w:proofErr w:type="spellEnd"/>
      <w:r w:rsidRPr="00D253AE">
        <w:rPr>
          <w:rFonts w:ascii="Times New Roman" w:hAnsi="Times New Roman"/>
          <w:color w:val="000000"/>
          <w:sz w:val="28"/>
          <w:lang w:val="ru-RU"/>
        </w:rPr>
        <w:t>);</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представлений об общих научных принципах и экологических проблемах химического производства;</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D253AE">
        <w:rPr>
          <w:rFonts w:ascii="Times New Roman" w:hAnsi="Times New Roman"/>
          <w:color w:val="000000"/>
          <w:sz w:val="28"/>
          <w:lang w:val="ru-RU"/>
        </w:rPr>
        <w:t>т-</w:t>
      </w:r>
      <w:proofErr w:type="gramEnd"/>
      <w:r w:rsidRPr="00D253AE">
        <w:rPr>
          <w:rFonts w:ascii="Times New Roman" w:hAnsi="Times New Roman"/>
          <w:color w:val="000000"/>
          <w:sz w:val="28"/>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t>сформированность</w:t>
      </w:r>
      <w:proofErr w:type="spellEnd"/>
      <w:r w:rsidRPr="00D253AE">
        <w:rPr>
          <w:rFonts w:ascii="Times New Roman" w:hAnsi="Times New Roman"/>
          <w:color w:val="000000"/>
          <w:sz w:val="28"/>
          <w:lang w:val="ru-RU"/>
        </w:rPr>
        <w:t xml:space="preserve"> умений критически анализировать химическую информацию, получаемую из разных источников (средства массовой коммуникации, Интернет и других);</w:t>
      </w:r>
    </w:p>
    <w:p w:rsidR="00716A6F" w:rsidRPr="00D253AE" w:rsidRDefault="007C2CC3">
      <w:pPr>
        <w:spacing w:after="0" w:line="264" w:lineRule="auto"/>
        <w:ind w:firstLine="600"/>
        <w:jc w:val="both"/>
        <w:rPr>
          <w:lang w:val="ru-RU"/>
        </w:rPr>
      </w:pPr>
      <w:proofErr w:type="spellStart"/>
      <w:r w:rsidRPr="00D253AE">
        <w:rPr>
          <w:rFonts w:ascii="Times New Roman" w:hAnsi="Times New Roman"/>
          <w:color w:val="000000"/>
          <w:sz w:val="28"/>
          <w:lang w:val="ru-RU"/>
        </w:rPr>
        <w:lastRenderedPageBreak/>
        <w:t>сформированность</w:t>
      </w:r>
      <w:proofErr w:type="spellEnd"/>
      <w:r w:rsidRPr="00D253AE">
        <w:rPr>
          <w:rFonts w:ascii="Times New Roman" w:hAnsi="Times New Roman"/>
          <w:color w:val="000000"/>
          <w:sz w:val="28"/>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716A6F" w:rsidRPr="00D253AE" w:rsidRDefault="007C2CC3">
      <w:pPr>
        <w:spacing w:after="0" w:line="264" w:lineRule="auto"/>
        <w:ind w:firstLine="600"/>
        <w:jc w:val="both"/>
        <w:rPr>
          <w:lang w:val="ru-RU"/>
        </w:rPr>
      </w:pPr>
      <w:r w:rsidRPr="00D253AE">
        <w:rPr>
          <w:rFonts w:ascii="Times New Roman" w:hAnsi="Times New Roman"/>
          <w:color w:val="000000"/>
          <w:sz w:val="28"/>
          <w:lang w:val="ru-RU"/>
        </w:rPr>
        <w:t>для слепых и слабовидящих обучающихся: умение использовать рельефно-точечную систему обозначений Л. Брайля для записи химических формул.</w:t>
      </w:r>
    </w:p>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Default="007C2CC3">
      <w:pPr>
        <w:spacing w:after="0"/>
        <w:ind w:left="120"/>
      </w:pPr>
      <w:bookmarkStart w:id="6" w:name="block-64629459"/>
      <w:bookmarkEnd w:id="5"/>
      <w:r w:rsidRPr="00D253AE">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716A6F" w:rsidRDefault="007C2CC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45"/>
        <w:gridCol w:w="4466"/>
        <w:gridCol w:w="1615"/>
        <w:gridCol w:w="1841"/>
        <w:gridCol w:w="1910"/>
        <w:gridCol w:w="2789"/>
      </w:tblGrid>
      <w:tr w:rsidR="00716A6F">
        <w:trPr>
          <w:trHeight w:val="144"/>
          <w:tblCellSpacing w:w="20" w:type="nil"/>
        </w:trPr>
        <w:tc>
          <w:tcPr>
            <w:tcW w:w="529" w:type="dxa"/>
            <w:vMerge w:val="restart"/>
            <w:tcMar>
              <w:top w:w="50" w:type="dxa"/>
              <w:left w:w="100" w:type="dxa"/>
            </w:tcMar>
            <w:vAlign w:val="center"/>
          </w:tcPr>
          <w:p w:rsidR="00716A6F" w:rsidRDefault="007C2CC3">
            <w:pPr>
              <w:spacing w:after="0"/>
              <w:ind w:left="135"/>
            </w:pPr>
            <w:r>
              <w:rPr>
                <w:rFonts w:ascii="Times New Roman" w:hAnsi="Times New Roman"/>
                <w:b/>
                <w:color w:val="000000"/>
                <w:sz w:val="24"/>
              </w:rPr>
              <w:t xml:space="preserve">№ п/п </w:t>
            </w:r>
          </w:p>
          <w:p w:rsidR="00716A6F" w:rsidRDefault="00716A6F">
            <w:pPr>
              <w:spacing w:after="0"/>
              <w:ind w:left="135"/>
            </w:pPr>
          </w:p>
        </w:tc>
        <w:tc>
          <w:tcPr>
            <w:tcW w:w="2464"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6A6F" w:rsidRDefault="00716A6F">
            <w:pPr>
              <w:spacing w:after="0"/>
              <w:ind w:left="135"/>
            </w:pPr>
          </w:p>
        </w:tc>
        <w:tc>
          <w:tcPr>
            <w:tcW w:w="0" w:type="auto"/>
            <w:gridSpan w:val="3"/>
            <w:tcMar>
              <w:top w:w="50" w:type="dxa"/>
              <w:left w:w="100" w:type="dxa"/>
            </w:tcMar>
            <w:vAlign w:val="center"/>
          </w:tcPr>
          <w:p w:rsidR="00716A6F" w:rsidRDefault="007C2CC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89"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6A6F" w:rsidRDefault="00716A6F">
            <w:pPr>
              <w:spacing w:after="0"/>
              <w:ind w:left="135"/>
            </w:pPr>
          </w:p>
        </w:tc>
      </w:tr>
      <w:tr w:rsidR="00716A6F">
        <w:trPr>
          <w:trHeight w:val="144"/>
          <w:tblCellSpacing w:w="20" w:type="nil"/>
        </w:trPr>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c>
          <w:tcPr>
            <w:tcW w:w="1028"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6A6F" w:rsidRDefault="00716A6F">
            <w:pPr>
              <w:spacing w:after="0"/>
              <w:ind w:left="135"/>
            </w:pPr>
          </w:p>
        </w:tc>
        <w:tc>
          <w:tcPr>
            <w:tcW w:w="1759"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1841"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0" w:type="auto"/>
            <w:vMerge/>
            <w:tcBorders>
              <w:top w:val="nil"/>
            </w:tcBorders>
            <w:tcMar>
              <w:top w:w="50" w:type="dxa"/>
              <w:left w:w="100" w:type="dxa"/>
            </w:tcMar>
          </w:tcPr>
          <w:p w:rsidR="00716A6F" w:rsidRDefault="00716A6F"/>
        </w:tc>
      </w:tr>
      <w:tr w:rsidR="00716A6F" w:rsidRPr="007218A0">
        <w:trPr>
          <w:trHeight w:val="144"/>
          <w:tblCellSpacing w:w="20" w:type="nil"/>
        </w:trPr>
        <w:tc>
          <w:tcPr>
            <w:tcW w:w="0" w:type="auto"/>
            <w:gridSpan w:val="6"/>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b/>
                <w:color w:val="000000"/>
                <w:sz w:val="24"/>
                <w:lang w:val="ru-RU"/>
              </w:rPr>
              <w:t>Раздел 1.</w:t>
            </w:r>
            <w:r w:rsidRPr="00D253AE">
              <w:rPr>
                <w:rFonts w:ascii="Times New Roman" w:hAnsi="Times New Roman"/>
                <w:color w:val="000000"/>
                <w:sz w:val="24"/>
                <w:lang w:val="ru-RU"/>
              </w:rPr>
              <w:t xml:space="preserve"> </w:t>
            </w:r>
            <w:r w:rsidRPr="00D253AE">
              <w:rPr>
                <w:rFonts w:ascii="Times New Roman" w:hAnsi="Times New Roman"/>
                <w:b/>
                <w:color w:val="000000"/>
                <w:sz w:val="24"/>
                <w:lang w:val="ru-RU"/>
              </w:rPr>
              <w:t>Теоретические основы органической химии</w:t>
            </w: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1.1</w:t>
            </w:r>
          </w:p>
        </w:tc>
        <w:tc>
          <w:tcPr>
            <w:tcW w:w="2464"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Предмет органической химии. Теория строения органических соединений А. М. Бутлерова</w:t>
            </w:r>
          </w:p>
        </w:tc>
        <w:tc>
          <w:tcPr>
            <w:tcW w:w="1028"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Углеводороды</w:t>
            </w:r>
            <w:proofErr w:type="spellEnd"/>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2.1</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Предельные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r>
              <w:rPr>
                <w:rFonts w:ascii="Times New Roman" w:hAnsi="Times New Roman"/>
                <w:color w:val="000000"/>
                <w:sz w:val="24"/>
              </w:rPr>
              <w:t xml:space="preserve"> — </w:t>
            </w:r>
            <w:proofErr w:type="spellStart"/>
            <w:r>
              <w:rPr>
                <w:rFonts w:ascii="Times New Roman" w:hAnsi="Times New Roman"/>
                <w:color w:val="000000"/>
                <w:sz w:val="24"/>
              </w:rPr>
              <w:t>алканы</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2.2</w:t>
            </w:r>
          </w:p>
        </w:tc>
        <w:tc>
          <w:tcPr>
            <w:tcW w:w="2464"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Непредельные углеводороды: </w:t>
            </w:r>
            <w:proofErr w:type="spellStart"/>
            <w:r w:rsidRPr="00D253AE">
              <w:rPr>
                <w:rFonts w:ascii="Times New Roman" w:hAnsi="Times New Roman"/>
                <w:color w:val="000000"/>
                <w:sz w:val="24"/>
                <w:lang w:val="ru-RU"/>
              </w:rPr>
              <w:t>алкены</w:t>
            </w:r>
            <w:proofErr w:type="spellEnd"/>
            <w:r w:rsidRPr="00D253AE">
              <w:rPr>
                <w:rFonts w:ascii="Times New Roman" w:hAnsi="Times New Roman"/>
                <w:color w:val="000000"/>
                <w:sz w:val="24"/>
                <w:lang w:val="ru-RU"/>
              </w:rPr>
              <w:t xml:space="preserve">, </w:t>
            </w:r>
            <w:proofErr w:type="spellStart"/>
            <w:r w:rsidRPr="00D253AE">
              <w:rPr>
                <w:rFonts w:ascii="Times New Roman" w:hAnsi="Times New Roman"/>
                <w:color w:val="000000"/>
                <w:sz w:val="24"/>
                <w:lang w:val="ru-RU"/>
              </w:rPr>
              <w:t>алкадиены</w:t>
            </w:r>
            <w:proofErr w:type="spellEnd"/>
            <w:r w:rsidRPr="00D253AE">
              <w:rPr>
                <w:rFonts w:ascii="Times New Roman" w:hAnsi="Times New Roman"/>
                <w:color w:val="000000"/>
                <w:sz w:val="24"/>
                <w:lang w:val="ru-RU"/>
              </w:rPr>
              <w:t xml:space="preserve">, </w:t>
            </w:r>
            <w:proofErr w:type="spellStart"/>
            <w:r w:rsidRPr="00D253AE">
              <w:rPr>
                <w:rFonts w:ascii="Times New Roman" w:hAnsi="Times New Roman"/>
                <w:color w:val="000000"/>
                <w:sz w:val="24"/>
                <w:lang w:val="ru-RU"/>
              </w:rPr>
              <w:t>алкины</w:t>
            </w:r>
            <w:proofErr w:type="spellEnd"/>
          </w:p>
        </w:tc>
        <w:tc>
          <w:tcPr>
            <w:tcW w:w="1028"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2.3</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Ароматические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углеводороды</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2.4</w:t>
            </w:r>
          </w:p>
        </w:tc>
        <w:tc>
          <w:tcPr>
            <w:tcW w:w="2464"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Природные источники углеводородов и их переработка</w:t>
            </w:r>
          </w:p>
        </w:tc>
        <w:tc>
          <w:tcPr>
            <w:tcW w:w="1028"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5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Кислородсодержащие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3.1</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Спирты</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3.2</w:t>
            </w:r>
          </w:p>
        </w:tc>
        <w:tc>
          <w:tcPr>
            <w:tcW w:w="2464"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Альдегиды. Карбоновые кислоты. Сложные эфиры</w:t>
            </w:r>
          </w:p>
        </w:tc>
        <w:tc>
          <w:tcPr>
            <w:tcW w:w="1028"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7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3.3</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Углеводы</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4.</w:t>
            </w:r>
            <w:r>
              <w:rPr>
                <w:rFonts w:ascii="Times New Roman" w:hAnsi="Times New Roman"/>
                <w:color w:val="000000"/>
                <w:sz w:val="24"/>
              </w:rPr>
              <w:t xml:space="preserve"> </w:t>
            </w:r>
            <w:proofErr w:type="spellStart"/>
            <w:r>
              <w:rPr>
                <w:rFonts w:ascii="Times New Roman" w:hAnsi="Times New Roman"/>
                <w:b/>
                <w:color w:val="000000"/>
                <w:sz w:val="24"/>
              </w:rPr>
              <w:t>Азотсодержащие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органические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4.1</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Высокомолекулярные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соединения</w:t>
            </w:r>
            <w:proofErr w:type="spellEnd"/>
          </w:p>
        </w:tc>
      </w:tr>
      <w:tr w:rsidR="00716A6F">
        <w:trPr>
          <w:trHeight w:val="144"/>
          <w:tblCellSpacing w:w="20" w:type="nil"/>
        </w:trPr>
        <w:tc>
          <w:tcPr>
            <w:tcW w:w="529" w:type="dxa"/>
            <w:tcMar>
              <w:top w:w="50" w:type="dxa"/>
              <w:left w:w="100" w:type="dxa"/>
            </w:tcMar>
            <w:vAlign w:val="center"/>
          </w:tcPr>
          <w:p w:rsidR="00716A6F" w:rsidRDefault="007C2CC3">
            <w:pPr>
              <w:spacing w:after="0"/>
            </w:pPr>
            <w:r>
              <w:rPr>
                <w:rFonts w:ascii="Times New Roman" w:hAnsi="Times New Roman"/>
                <w:color w:val="000000"/>
                <w:sz w:val="24"/>
              </w:rPr>
              <w:t>5.1</w:t>
            </w:r>
          </w:p>
        </w:tc>
        <w:tc>
          <w:tcPr>
            <w:tcW w:w="2464"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102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759" w:type="dxa"/>
            <w:tcMar>
              <w:top w:w="50" w:type="dxa"/>
              <w:left w:w="100" w:type="dxa"/>
            </w:tcMar>
            <w:vAlign w:val="center"/>
          </w:tcPr>
          <w:p w:rsidR="00716A6F" w:rsidRDefault="00716A6F">
            <w:pPr>
              <w:spacing w:after="0"/>
              <w:ind w:left="135"/>
              <w:jc w:val="center"/>
            </w:pPr>
          </w:p>
        </w:tc>
        <w:tc>
          <w:tcPr>
            <w:tcW w:w="1841" w:type="dxa"/>
            <w:tcMar>
              <w:top w:w="50" w:type="dxa"/>
              <w:left w:w="100" w:type="dxa"/>
            </w:tcMar>
            <w:vAlign w:val="center"/>
          </w:tcPr>
          <w:p w:rsidR="00716A6F" w:rsidRDefault="00716A6F">
            <w:pPr>
              <w:spacing w:after="0"/>
              <w:ind w:left="135"/>
              <w:jc w:val="center"/>
            </w:pPr>
          </w:p>
        </w:tc>
        <w:tc>
          <w:tcPr>
            <w:tcW w:w="2789"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6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2"/>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ОБЩЕЕ КОЛИЧЕСТВО ЧАСОВ ПО ПРОГРАММЕ</w:t>
            </w:r>
          </w:p>
        </w:tc>
        <w:tc>
          <w:tcPr>
            <w:tcW w:w="1615"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5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184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2789" w:type="dxa"/>
            <w:tcMar>
              <w:top w:w="50" w:type="dxa"/>
              <w:left w:w="100" w:type="dxa"/>
            </w:tcMar>
            <w:vAlign w:val="center"/>
          </w:tcPr>
          <w:p w:rsidR="00716A6F" w:rsidRDefault="00716A6F"/>
        </w:tc>
      </w:tr>
    </w:tbl>
    <w:p w:rsidR="00716A6F" w:rsidRDefault="00716A6F">
      <w:pPr>
        <w:sectPr w:rsidR="00716A6F">
          <w:pgSz w:w="16383" w:h="11906" w:orient="landscape"/>
          <w:pgMar w:top="1134" w:right="850" w:bottom="1134" w:left="1701" w:header="720" w:footer="720" w:gutter="0"/>
          <w:cols w:space="720"/>
        </w:sectPr>
      </w:pPr>
    </w:p>
    <w:p w:rsidR="00716A6F" w:rsidRDefault="007C2CC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741"/>
      </w:tblGrid>
      <w:tr w:rsidR="00716A6F">
        <w:trPr>
          <w:trHeight w:val="144"/>
          <w:tblCellSpacing w:w="20" w:type="nil"/>
        </w:trPr>
        <w:tc>
          <w:tcPr>
            <w:tcW w:w="520" w:type="dxa"/>
            <w:vMerge w:val="restart"/>
            <w:tcMar>
              <w:top w:w="50" w:type="dxa"/>
              <w:left w:w="100" w:type="dxa"/>
            </w:tcMar>
            <w:vAlign w:val="center"/>
          </w:tcPr>
          <w:p w:rsidR="00716A6F" w:rsidRDefault="007C2CC3">
            <w:pPr>
              <w:spacing w:after="0"/>
              <w:ind w:left="135"/>
            </w:pPr>
            <w:r>
              <w:rPr>
                <w:rFonts w:ascii="Times New Roman" w:hAnsi="Times New Roman"/>
                <w:b/>
                <w:color w:val="000000"/>
                <w:sz w:val="24"/>
              </w:rPr>
              <w:t xml:space="preserve">№ п/п </w:t>
            </w:r>
          </w:p>
          <w:p w:rsidR="00716A6F" w:rsidRDefault="00716A6F">
            <w:pPr>
              <w:spacing w:after="0"/>
              <w:ind w:left="135"/>
            </w:pPr>
          </w:p>
        </w:tc>
        <w:tc>
          <w:tcPr>
            <w:tcW w:w="2640"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16A6F" w:rsidRDefault="00716A6F">
            <w:pPr>
              <w:spacing w:after="0"/>
              <w:ind w:left="135"/>
            </w:pPr>
          </w:p>
        </w:tc>
        <w:tc>
          <w:tcPr>
            <w:tcW w:w="0" w:type="auto"/>
            <w:gridSpan w:val="3"/>
            <w:tcMar>
              <w:top w:w="50" w:type="dxa"/>
              <w:left w:w="100" w:type="dxa"/>
            </w:tcMar>
            <w:vAlign w:val="center"/>
          </w:tcPr>
          <w:p w:rsidR="00716A6F" w:rsidRDefault="007C2CC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6A6F" w:rsidRDefault="00716A6F">
            <w:pPr>
              <w:spacing w:after="0"/>
              <w:ind w:left="135"/>
            </w:pPr>
          </w:p>
        </w:tc>
      </w:tr>
      <w:tr w:rsidR="00716A6F">
        <w:trPr>
          <w:trHeight w:val="144"/>
          <w:tblCellSpacing w:w="20" w:type="nil"/>
        </w:trPr>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c>
          <w:tcPr>
            <w:tcW w:w="1011"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6A6F" w:rsidRDefault="00716A6F">
            <w:pPr>
              <w:spacing w:after="0"/>
              <w:ind w:left="135"/>
            </w:pPr>
          </w:p>
        </w:tc>
        <w:tc>
          <w:tcPr>
            <w:tcW w:w="1738"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1823"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0" w:type="auto"/>
            <w:vMerge/>
            <w:tcBorders>
              <w:top w:val="nil"/>
            </w:tcBorders>
            <w:tcMar>
              <w:top w:w="50" w:type="dxa"/>
              <w:left w:w="100" w:type="dxa"/>
            </w:tcMar>
          </w:tcPr>
          <w:p w:rsidR="00716A6F" w:rsidRDefault="00716A6F"/>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Теоретические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основы</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химии</w:t>
            </w:r>
            <w:proofErr w:type="spellEnd"/>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1.1</w:t>
            </w:r>
          </w:p>
        </w:tc>
        <w:tc>
          <w:tcPr>
            <w:tcW w:w="264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Строение атомов. Периодический закон и Периодическая система химических элементов Д. И. Менделеева</w:t>
            </w:r>
          </w:p>
        </w:tc>
        <w:tc>
          <w:tcPr>
            <w:tcW w:w="1011"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 </w:t>
            </w:r>
          </w:p>
        </w:tc>
        <w:tc>
          <w:tcPr>
            <w:tcW w:w="1738" w:type="dxa"/>
            <w:tcMar>
              <w:top w:w="50" w:type="dxa"/>
              <w:left w:w="100" w:type="dxa"/>
            </w:tcMar>
            <w:vAlign w:val="center"/>
          </w:tcPr>
          <w:p w:rsidR="00716A6F" w:rsidRDefault="00716A6F">
            <w:pPr>
              <w:spacing w:after="0"/>
              <w:ind w:left="135"/>
              <w:jc w:val="center"/>
            </w:pPr>
          </w:p>
        </w:tc>
        <w:tc>
          <w:tcPr>
            <w:tcW w:w="1823" w:type="dxa"/>
            <w:tcMar>
              <w:top w:w="50" w:type="dxa"/>
              <w:left w:w="100" w:type="dxa"/>
            </w:tcMar>
            <w:vAlign w:val="center"/>
          </w:tcPr>
          <w:p w:rsidR="00716A6F" w:rsidRDefault="00716A6F">
            <w:pPr>
              <w:spacing w:after="0"/>
              <w:ind w:left="135"/>
              <w:jc w:val="center"/>
            </w:pP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1.2</w:t>
            </w:r>
          </w:p>
        </w:tc>
        <w:tc>
          <w:tcPr>
            <w:tcW w:w="264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Многообразие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101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16A6F" w:rsidRDefault="00716A6F">
            <w:pPr>
              <w:spacing w:after="0"/>
              <w:ind w:left="135"/>
              <w:jc w:val="center"/>
            </w:pPr>
          </w:p>
        </w:tc>
        <w:tc>
          <w:tcPr>
            <w:tcW w:w="1823" w:type="dxa"/>
            <w:tcMar>
              <w:top w:w="50" w:type="dxa"/>
              <w:left w:w="100" w:type="dxa"/>
            </w:tcMar>
            <w:vAlign w:val="center"/>
          </w:tcPr>
          <w:p w:rsidR="00716A6F" w:rsidRDefault="00716A6F">
            <w:pPr>
              <w:spacing w:after="0"/>
              <w:ind w:left="135"/>
              <w:jc w:val="center"/>
            </w:pP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1.3</w:t>
            </w:r>
          </w:p>
        </w:tc>
        <w:tc>
          <w:tcPr>
            <w:tcW w:w="264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c>
          <w:tcPr>
            <w:tcW w:w="101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13 </w:t>
            </w:r>
          </w:p>
        </w:tc>
        <w:tc>
          <w:tcPr>
            <w:tcW w:w="1738" w:type="dxa"/>
            <w:tcMar>
              <w:top w:w="50" w:type="dxa"/>
              <w:left w:w="100" w:type="dxa"/>
            </w:tcMar>
            <w:vAlign w:val="center"/>
          </w:tcPr>
          <w:p w:rsidR="00716A6F" w:rsidRDefault="00716A6F"/>
        </w:tc>
        <w:tc>
          <w:tcPr>
            <w:tcW w:w="1823" w:type="dxa"/>
            <w:tcMar>
              <w:top w:w="50" w:type="dxa"/>
              <w:left w:w="100" w:type="dxa"/>
            </w:tcMar>
            <w:vAlign w:val="center"/>
          </w:tcPr>
          <w:p w:rsidR="00716A6F" w:rsidRDefault="00716A6F"/>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Неорганическая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химия</w:t>
            </w:r>
            <w:proofErr w:type="spellEnd"/>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2.1</w:t>
            </w:r>
          </w:p>
        </w:tc>
        <w:tc>
          <w:tcPr>
            <w:tcW w:w="264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Металлы</w:t>
            </w:r>
            <w:proofErr w:type="spellEnd"/>
          </w:p>
        </w:tc>
        <w:tc>
          <w:tcPr>
            <w:tcW w:w="101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716A6F" w:rsidRDefault="00716A6F">
            <w:pPr>
              <w:spacing w:after="0"/>
              <w:ind w:left="135"/>
              <w:jc w:val="center"/>
            </w:pPr>
          </w:p>
        </w:tc>
        <w:tc>
          <w:tcPr>
            <w:tcW w:w="182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2.2</w:t>
            </w:r>
          </w:p>
        </w:tc>
        <w:tc>
          <w:tcPr>
            <w:tcW w:w="264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Неметаллы</w:t>
            </w:r>
            <w:proofErr w:type="spellEnd"/>
          </w:p>
        </w:tc>
        <w:tc>
          <w:tcPr>
            <w:tcW w:w="101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9 </w:t>
            </w:r>
          </w:p>
        </w:tc>
        <w:tc>
          <w:tcPr>
            <w:tcW w:w="173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2.3</w:t>
            </w:r>
          </w:p>
        </w:tc>
        <w:tc>
          <w:tcPr>
            <w:tcW w:w="264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Связь неорганических и органических веществ</w:t>
            </w:r>
          </w:p>
        </w:tc>
        <w:tc>
          <w:tcPr>
            <w:tcW w:w="1011"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716A6F" w:rsidRDefault="00716A6F">
            <w:pPr>
              <w:spacing w:after="0"/>
              <w:ind w:left="135"/>
              <w:jc w:val="center"/>
            </w:pPr>
          </w:p>
        </w:tc>
        <w:tc>
          <w:tcPr>
            <w:tcW w:w="1823" w:type="dxa"/>
            <w:tcMar>
              <w:top w:w="50" w:type="dxa"/>
              <w:left w:w="100" w:type="dxa"/>
            </w:tcMar>
            <w:vAlign w:val="center"/>
          </w:tcPr>
          <w:p w:rsidR="00716A6F" w:rsidRDefault="00716A6F">
            <w:pPr>
              <w:spacing w:after="0"/>
              <w:ind w:left="135"/>
              <w:jc w:val="center"/>
            </w:pP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716A6F" w:rsidRDefault="00716A6F"/>
        </w:tc>
        <w:tc>
          <w:tcPr>
            <w:tcW w:w="1823" w:type="dxa"/>
            <w:tcMar>
              <w:top w:w="50" w:type="dxa"/>
              <w:left w:w="100" w:type="dxa"/>
            </w:tcMar>
            <w:vAlign w:val="center"/>
          </w:tcPr>
          <w:p w:rsidR="00716A6F" w:rsidRDefault="00716A6F"/>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6"/>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Химия</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жизнь</w:t>
            </w:r>
            <w:proofErr w:type="spellEnd"/>
          </w:p>
        </w:tc>
      </w:tr>
      <w:tr w:rsidR="00716A6F">
        <w:trPr>
          <w:trHeight w:val="144"/>
          <w:tblCellSpacing w:w="20" w:type="nil"/>
        </w:trPr>
        <w:tc>
          <w:tcPr>
            <w:tcW w:w="520" w:type="dxa"/>
            <w:tcMar>
              <w:top w:w="50" w:type="dxa"/>
              <w:left w:w="100" w:type="dxa"/>
            </w:tcMar>
            <w:vAlign w:val="center"/>
          </w:tcPr>
          <w:p w:rsidR="00716A6F" w:rsidRDefault="007C2CC3">
            <w:pPr>
              <w:spacing w:after="0"/>
            </w:pPr>
            <w:r>
              <w:rPr>
                <w:rFonts w:ascii="Times New Roman" w:hAnsi="Times New Roman"/>
                <w:color w:val="000000"/>
                <w:sz w:val="24"/>
              </w:rPr>
              <w:t>3.1</w:t>
            </w:r>
          </w:p>
        </w:tc>
        <w:tc>
          <w:tcPr>
            <w:tcW w:w="264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p>
        </w:tc>
        <w:tc>
          <w:tcPr>
            <w:tcW w:w="1011"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716A6F" w:rsidRDefault="00716A6F">
            <w:pPr>
              <w:spacing w:after="0"/>
              <w:ind w:left="135"/>
              <w:jc w:val="center"/>
            </w:pPr>
          </w:p>
        </w:tc>
        <w:tc>
          <w:tcPr>
            <w:tcW w:w="1823" w:type="dxa"/>
            <w:tcMar>
              <w:top w:w="50" w:type="dxa"/>
              <w:left w:w="100" w:type="dxa"/>
            </w:tcMar>
            <w:vAlign w:val="center"/>
          </w:tcPr>
          <w:p w:rsidR="00716A6F" w:rsidRDefault="00716A6F">
            <w:pPr>
              <w:spacing w:after="0"/>
              <w:ind w:left="135"/>
              <w:jc w:val="center"/>
            </w:pPr>
          </w:p>
        </w:tc>
        <w:tc>
          <w:tcPr>
            <w:tcW w:w="2741"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716A6F" w:rsidRDefault="00716A6F"/>
        </w:tc>
      </w:tr>
      <w:tr w:rsidR="00716A6F">
        <w:trPr>
          <w:trHeight w:val="144"/>
          <w:tblCellSpacing w:w="20" w:type="nil"/>
        </w:trPr>
        <w:tc>
          <w:tcPr>
            <w:tcW w:w="0" w:type="auto"/>
            <w:gridSpan w:val="2"/>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716A6F" w:rsidRDefault="00716A6F"/>
        </w:tc>
      </w:tr>
    </w:tbl>
    <w:p w:rsidR="00716A6F" w:rsidRDefault="00716A6F">
      <w:pPr>
        <w:sectPr w:rsidR="00716A6F">
          <w:pgSz w:w="16383" w:h="11906" w:orient="landscape"/>
          <w:pgMar w:top="1134" w:right="850" w:bottom="1134" w:left="1701" w:header="720" w:footer="720" w:gutter="0"/>
          <w:cols w:space="720"/>
        </w:sectPr>
      </w:pPr>
    </w:p>
    <w:p w:rsidR="00716A6F" w:rsidRDefault="00716A6F">
      <w:pPr>
        <w:sectPr w:rsidR="00716A6F">
          <w:pgSz w:w="16383" w:h="11906" w:orient="landscape"/>
          <w:pgMar w:top="1134" w:right="850" w:bottom="1134" w:left="1701" w:header="720" w:footer="720" w:gutter="0"/>
          <w:cols w:space="720"/>
        </w:sectPr>
      </w:pPr>
    </w:p>
    <w:p w:rsidR="00716A6F" w:rsidRDefault="007C2CC3">
      <w:pPr>
        <w:spacing w:after="0"/>
        <w:ind w:left="120"/>
      </w:pPr>
      <w:bookmarkStart w:id="7" w:name="block-64629460"/>
      <w:bookmarkEnd w:id="6"/>
      <w:r>
        <w:rPr>
          <w:rFonts w:ascii="Times New Roman" w:hAnsi="Times New Roman"/>
          <w:b/>
          <w:color w:val="000000"/>
          <w:sz w:val="28"/>
        </w:rPr>
        <w:lastRenderedPageBreak/>
        <w:t xml:space="preserve"> ПОУРОЧНОЕ ПЛАНИРОВАНИЕ </w:t>
      </w:r>
    </w:p>
    <w:p w:rsidR="00716A6F" w:rsidRDefault="007C2CC3">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10"/>
        <w:gridCol w:w="4592"/>
        <w:gridCol w:w="1219"/>
        <w:gridCol w:w="1841"/>
        <w:gridCol w:w="1910"/>
        <w:gridCol w:w="1347"/>
        <w:gridCol w:w="2221"/>
      </w:tblGrid>
      <w:tr w:rsidR="00716A6F">
        <w:trPr>
          <w:trHeight w:val="144"/>
          <w:tblCellSpacing w:w="20" w:type="nil"/>
        </w:trPr>
        <w:tc>
          <w:tcPr>
            <w:tcW w:w="356" w:type="dxa"/>
            <w:vMerge w:val="restart"/>
            <w:tcMar>
              <w:top w:w="50" w:type="dxa"/>
              <w:left w:w="100" w:type="dxa"/>
            </w:tcMar>
            <w:vAlign w:val="center"/>
          </w:tcPr>
          <w:p w:rsidR="00716A6F" w:rsidRDefault="007C2CC3">
            <w:pPr>
              <w:spacing w:after="0"/>
              <w:ind w:left="135"/>
            </w:pPr>
            <w:r>
              <w:rPr>
                <w:rFonts w:ascii="Times New Roman" w:hAnsi="Times New Roman"/>
                <w:b/>
                <w:color w:val="000000"/>
                <w:sz w:val="24"/>
              </w:rPr>
              <w:t xml:space="preserve">№ п/п </w:t>
            </w:r>
          </w:p>
          <w:p w:rsidR="00716A6F" w:rsidRDefault="00716A6F">
            <w:pPr>
              <w:spacing w:after="0"/>
              <w:ind w:left="135"/>
            </w:pPr>
          </w:p>
        </w:tc>
        <w:tc>
          <w:tcPr>
            <w:tcW w:w="3520"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16A6F" w:rsidRDefault="00716A6F">
            <w:pPr>
              <w:spacing w:after="0"/>
              <w:ind w:left="135"/>
            </w:pPr>
          </w:p>
        </w:tc>
        <w:tc>
          <w:tcPr>
            <w:tcW w:w="0" w:type="auto"/>
            <w:gridSpan w:val="3"/>
            <w:tcMar>
              <w:top w:w="50" w:type="dxa"/>
              <w:left w:w="100" w:type="dxa"/>
            </w:tcMar>
            <w:vAlign w:val="center"/>
          </w:tcPr>
          <w:p w:rsidR="00716A6F" w:rsidRDefault="007C2CC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0"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16A6F" w:rsidRDefault="00716A6F">
            <w:pPr>
              <w:spacing w:after="0"/>
              <w:ind w:left="135"/>
            </w:pPr>
          </w:p>
        </w:tc>
        <w:tc>
          <w:tcPr>
            <w:tcW w:w="1933"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6A6F" w:rsidRDefault="00716A6F">
            <w:pPr>
              <w:spacing w:after="0"/>
              <w:ind w:left="135"/>
            </w:pPr>
          </w:p>
        </w:tc>
      </w:tr>
      <w:tr w:rsidR="00716A6F">
        <w:trPr>
          <w:trHeight w:val="144"/>
          <w:tblCellSpacing w:w="20" w:type="nil"/>
        </w:trPr>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c>
          <w:tcPr>
            <w:tcW w:w="793"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6A6F" w:rsidRDefault="00716A6F">
            <w:pPr>
              <w:spacing w:after="0"/>
              <w:ind w:left="135"/>
            </w:pPr>
          </w:p>
        </w:tc>
        <w:tc>
          <w:tcPr>
            <w:tcW w:w="1485"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1587"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Предмет органической химии, её возникновение, развитие и значение</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Теория строения органических соединений А. М. Бутлерова, её основные положения</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3</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Представление о классификации органических веществ. Номенклатура (систематическая) и тривиальные названия органических веществ</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4</w:t>
            </w:r>
          </w:p>
        </w:tc>
        <w:tc>
          <w:tcPr>
            <w:tcW w:w="3520" w:type="dxa"/>
            <w:tcMar>
              <w:top w:w="50" w:type="dxa"/>
              <w:left w:w="100" w:type="dxa"/>
            </w:tcMar>
            <w:vAlign w:val="center"/>
          </w:tcPr>
          <w:p w:rsidR="00716A6F" w:rsidRPr="00D253AE" w:rsidRDefault="007C2CC3">
            <w:pPr>
              <w:spacing w:after="0"/>
              <w:ind w:left="135"/>
              <w:rPr>
                <w:lang w:val="ru-RU"/>
              </w:rPr>
            </w:pPr>
            <w:proofErr w:type="spellStart"/>
            <w:r w:rsidRPr="00D253AE">
              <w:rPr>
                <w:rFonts w:ascii="Times New Roman" w:hAnsi="Times New Roman"/>
                <w:color w:val="000000"/>
                <w:sz w:val="24"/>
                <w:lang w:val="ru-RU"/>
              </w:rPr>
              <w:t>Алканы</w:t>
            </w:r>
            <w:proofErr w:type="spellEnd"/>
            <w:r w:rsidRPr="00D253AE">
              <w:rPr>
                <w:rFonts w:ascii="Times New Roman" w:hAnsi="Times New Roman"/>
                <w:color w:val="000000"/>
                <w:sz w:val="24"/>
                <w:lang w:val="ru-RU"/>
              </w:rPr>
              <w:t>: состав и строение, гомологический ряд</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5</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Метан и этан — простейшие представители </w:t>
            </w:r>
            <w:proofErr w:type="spellStart"/>
            <w:r w:rsidRPr="00D253AE">
              <w:rPr>
                <w:rFonts w:ascii="Times New Roman" w:hAnsi="Times New Roman"/>
                <w:color w:val="000000"/>
                <w:sz w:val="24"/>
                <w:lang w:val="ru-RU"/>
              </w:rPr>
              <w:t>алканов</w:t>
            </w:r>
            <w:proofErr w:type="spellEnd"/>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6</w:t>
            </w:r>
          </w:p>
        </w:tc>
        <w:tc>
          <w:tcPr>
            <w:tcW w:w="3520" w:type="dxa"/>
            <w:tcMar>
              <w:top w:w="50" w:type="dxa"/>
              <w:left w:w="100" w:type="dxa"/>
            </w:tcMar>
            <w:vAlign w:val="center"/>
          </w:tcPr>
          <w:p w:rsidR="00716A6F" w:rsidRPr="00D253AE" w:rsidRDefault="007C2CC3">
            <w:pPr>
              <w:spacing w:after="0"/>
              <w:ind w:left="135"/>
              <w:rPr>
                <w:lang w:val="ru-RU"/>
              </w:rPr>
            </w:pPr>
            <w:proofErr w:type="spellStart"/>
            <w:r w:rsidRPr="00D253AE">
              <w:rPr>
                <w:rFonts w:ascii="Times New Roman" w:hAnsi="Times New Roman"/>
                <w:color w:val="000000"/>
                <w:sz w:val="24"/>
                <w:lang w:val="ru-RU"/>
              </w:rPr>
              <w:t>Алкены</w:t>
            </w:r>
            <w:proofErr w:type="spellEnd"/>
            <w:r w:rsidRPr="00D253AE">
              <w:rPr>
                <w:rFonts w:ascii="Times New Roman" w:hAnsi="Times New Roman"/>
                <w:color w:val="000000"/>
                <w:sz w:val="24"/>
                <w:lang w:val="ru-RU"/>
              </w:rPr>
              <w:t>: состав и строение, свойства</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7</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Этилен и пропилен — простейшие представители </w:t>
            </w:r>
            <w:proofErr w:type="spellStart"/>
            <w:r w:rsidRPr="00D253AE">
              <w:rPr>
                <w:rFonts w:ascii="Times New Roman" w:hAnsi="Times New Roman"/>
                <w:color w:val="000000"/>
                <w:sz w:val="24"/>
                <w:lang w:val="ru-RU"/>
              </w:rPr>
              <w:t>алкенов</w:t>
            </w:r>
            <w:proofErr w:type="spellEnd"/>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8</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Практическая работа № 1. «Получение этилена и изучение его свойств»</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9</w:t>
            </w:r>
          </w:p>
        </w:tc>
        <w:tc>
          <w:tcPr>
            <w:tcW w:w="3520" w:type="dxa"/>
            <w:tcMar>
              <w:top w:w="50" w:type="dxa"/>
              <w:left w:w="100" w:type="dxa"/>
            </w:tcMar>
            <w:vAlign w:val="center"/>
          </w:tcPr>
          <w:p w:rsidR="00716A6F" w:rsidRPr="00D253AE" w:rsidRDefault="007C2CC3">
            <w:pPr>
              <w:spacing w:after="0"/>
              <w:ind w:left="135"/>
              <w:rPr>
                <w:lang w:val="ru-RU"/>
              </w:rPr>
            </w:pPr>
            <w:proofErr w:type="spellStart"/>
            <w:r w:rsidRPr="00D253AE">
              <w:rPr>
                <w:rFonts w:ascii="Times New Roman" w:hAnsi="Times New Roman"/>
                <w:color w:val="000000"/>
                <w:sz w:val="24"/>
                <w:lang w:val="ru-RU"/>
              </w:rPr>
              <w:t>Алкадиены</w:t>
            </w:r>
            <w:proofErr w:type="spellEnd"/>
            <w:r w:rsidRPr="00D253AE">
              <w:rPr>
                <w:rFonts w:ascii="Times New Roman" w:hAnsi="Times New Roman"/>
                <w:color w:val="000000"/>
                <w:sz w:val="24"/>
                <w:lang w:val="ru-RU"/>
              </w:rPr>
              <w:t>. Бутадиен-1,3 и метилбутадиен-1,3. Получение синтетического каучука и резины</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lastRenderedPageBreak/>
              <w:t>10</w:t>
            </w:r>
          </w:p>
        </w:tc>
        <w:tc>
          <w:tcPr>
            <w:tcW w:w="3520" w:type="dxa"/>
            <w:tcMar>
              <w:top w:w="50" w:type="dxa"/>
              <w:left w:w="100" w:type="dxa"/>
            </w:tcMar>
            <w:vAlign w:val="center"/>
          </w:tcPr>
          <w:p w:rsidR="00716A6F" w:rsidRDefault="007C2CC3">
            <w:pPr>
              <w:spacing w:after="0"/>
              <w:ind w:left="135"/>
            </w:pPr>
            <w:proofErr w:type="spellStart"/>
            <w:r w:rsidRPr="00D253AE">
              <w:rPr>
                <w:rFonts w:ascii="Times New Roman" w:hAnsi="Times New Roman"/>
                <w:color w:val="000000"/>
                <w:sz w:val="24"/>
                <w:lang w:val="ru-RU"/>
              </w:rPr>
              <w:t>Алкины</w:t>
            </w:r>
            <w:proofErr w:type="spellEnd"/>
            <w:r w:rsidRPr="00D253AE">
              <w:rPr>
                <w:rFonts w:ascii="Times New Roman" w:hAnsi="Times New Roman"/>
                <w:color w:val="000000"/>
                <w:sz w:val="24"/>
                <w:lang w:val="ru-RU"/>
              </w:rPr>
              <w:t xml:space="preserve">: состав и особенности строения, гомологический ряд. </w:t>
            </w:r>
            <w:proofErr w:type="spellStart"/>
            <w:r>
              <w:rPr>
                <w:rFonts w:ascii="Times New Roman" w:hAnsi="Times New Roman"/>
                <w:color w:val="000000"/>
                <w:sz w:val="24"/>
              </w:rPr>
              <w:t>Ацетилен</w:t>
            </w:r>
            <w:proofErr w:type="spellEnd"/>
            <w:r>
              <w:rPr>
                <w:rFonts w:ascii="Times New Roman" w:hAnsi="Times New Roman"/>
                <w:color w:val="000000"/>
                <w:sz w:val="24"/>
              </w:rPr>
              <w:t xml:space="preserve"> — </w:t>
            </w:r>
            <w:proofErr w:type="spellStart"/>
            <w:r>
              <w:rPr>
                <w:rFonts w:ascii="Times New Roman" w:hAnsi="Times New Roman"/>
                <w:color w:val="000000"/>
                <w:sz w:val="24"/>
              </w:rPr>
              <w:t>простейший</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представитель</w:t>
            </w:r>
            <w:proofErr w:type="spellEnd"/>
            <w:r>
              <w:rPr>
                <w:rFonts w:ascii="Times New Roman" w:hAnsi="Times New Roman"/>
                <w:color w:val="000000"/>
                <w:sz w:val="24"/>
              </w:rPr>
              <w:t xml:space="preserve"> </w:t>
            </w:r>
            <w:proofErr w:type="spellStart"/>
            <w:r>
              <w:rPr>
                <w:rFonts w:ascii="Times New Roman" w:hAnsi="Times New Roman"/>
                <w:color w:val="000000"/>
                <w:sz w:val="24"/>
              </w:rPr>
              <w:t>алкинов</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11</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Вычисления по уравнению химической реакции</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12</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Арены: бензол и толуол. Токсичность </w:t>
            </w:r>
            <w:proofErr w:type="spellStart"/>
            <w:r w:rsidRPr="00D253AE">
              <w:rPr>
                <w:rFonts w:ascii="Times New Roman" w:hAnsi="Times New Roman"/>
                <w:color w:val="000000"/>
                <w:sz w:val="24"/>
                <w:lang w:val="ru-RU"/>
              </w:rPr>
              <w:t>аренов</w:t>
            </w:r>
            <w:proofErr w:type="spellEnd"/>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13</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Генетическая связь углеводородов, принадлежащих к различным классам</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14</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15</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Природные источники углеводородов: природный газ и попутные нефтяные газы, нефть и продукты её переработки</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16</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Контрольная работа по разделу «Углеводороды»</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17</w:t>
            </w:r>
          </w:p>
        </w:tc>
        <w:tc>
          <w:tcPr>
            <w:tcW w:w="3520"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Предельные одноатомные спирты: метанол и этанол.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18</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Многоатомные спирты: этиленгликоль и глицерин</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19</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Фенол: строение молекулы, физические и химические свойства, применение</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20</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Альдегиды: формальдегид и ацетальдегид. Ацетон</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21</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Одноосновные предельные карбоновые кислоты: муравьиная и уксусная</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22</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Практическая работа № 2. «Свойства </w:t>
            </w:r>
            <w:r w:rsidRPr="00D253AE">
              <w:rPr>
                <w:rFonts w:ascii="Times New Roman" w:hAnsi="Times New Roman"/>
                <w:color w:val="000000"/>
                <w:sz w:val="24"/>
                <w:lang w:val="ru-RU"/>
              </w:rPr>
              <w:lastRenderedPageBreak/>
              <w:t>раствора уксусной кислоты»</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lastRenderedPageBreak/>
              <w:t>23</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Стеариновая и олеиновая кислоты, как представители высших карбоновых кислот</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24</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Мыла как соли высших карбоновых кислот, их моющее действие</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25</w:t>
            </w:r>
          </w:p>
        </w:tc>
        <w:tc>
          <w:tcPr>
            <w:tcW w:w="3520"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Сложные эфиры как производные карбоновых кислот.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эфиров</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26</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Жиры: гидролиз, применение, биологическая роль жиров</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27</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Углеводы: состав, классификация. Важнейшие представители: глюкоза, фруктоза, сахароза</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28</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Крахмал и целлюлоза как природные полимеры</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29</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Контрольная работа по разделу «Кислородсодержащие органические соединения»/ Всероссийская проверочная работа</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30</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Общая характеристика азотсодержащих органических соединений / Всероссийская проверочная работа</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31</w:t>
            </w:r>
          </w:p>
        </w:tc>
        <w:tc>
          <w:tcPr>
            <w:tcW w:w="3520"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Амины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метиламин</w:t>
            </w:r>
            <w:proofErr w:type="spellEnd"/>
            <w:r>
              <w:rPr>
                <w:rFonts w:ascii="Times New Roman" w:hAnsi="Times New Roman"/>
                <w:color w:val="000000"/>
                <w:sz w:val="24"/>
              </w:rPr>
              <w:t xml:space="preserve"> и </w:t>
            </w:r>
            <w:proofErr w:type="spellStart"/>
            <w:r>
              <w:rPr>
                <w:rFonts w:ascii="Times New Roman" w:hAnsi="Times New Roman"/>
                <w:color w:val="000000"/>
                <w:sz w:val="24"/>
              </w:rPr>
              <w:t>анилин</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32</w:t>
            </w:r>
          </w:p>
        </w:tc>
        <w:tc>
          <w:tcPr>
            <w:tcW w:w="3520"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Аминокислоты как амфотерные органические соединения, их биологическое значение. </w:t>
            </w:r>
            <w:proofErr w:type="spellStart"/>
            <w:r>
              <w:rPr>
                <w:rFonts w:ascii="Times New Roman" w:hAnsi="Times New Roman"/>
                <w:color w:val="000000"/>
                <w:sz w:val="24"/>
              </w:rPr>
              <w:t>Пептиды</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lastRenderedPageBreak/>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lastRenderedPageBreak/>
              <w:t>33</w:t>
            </w:r>
          </w:p>
        </w:tc>
        <w:tc>
          <w:tcPr>
            <w:tcW w:w="3520"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Основные понятия химии высокомолекулярных соединений</w:t>
            </w:r>
          </w:p>
        </w:tc>
        <w:tc>
          <w:tcPr>
            <w:tcW w:w="793"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356" w:type="dxa"/>
            <w:tcMar>
              <w:top w:w="50" w:type="dxa"/>
              <w:left w:w="100" w:type="dxa"/>
            </w:tcMar>
            <w:vAlign w:val="center"/>
          </w:tcPr>
          <w:p w:rsidR="00716A6F" w:rsidRDefault="007C2CC3">
            <w:pPr>
              <w:spacing w:after="0"/>
            </w:pPr>
            <w:r>
              <w:rPr>
                <w:rFonts w:ascii="Times New Roman" w:hAnsi="Times New Roman"/>
                <w:color w:val="000000"/>
                <w:sz w:val="24"/>
              </w:rPr>
              <w:t>34</w:t>
            </w:r>
          </w:p>
        </w:tc>
        <w:tc>
          <w:tcPr>
            <w:tcW w:w="3520"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Основные методы синтеза высокомолекулярных соединений. </w:t>
            </w:r>
            <w:proofErr w:type="spellStart"/>
            <w:r>
              <w:rPr>
                <w:rFonts w:ascii="Times New Roman" w:hAnsi="Times New Roman"/>
                <w:color w:val="000000"/>
                <w:sz w:val="24"/>
              </w:rPr>
              <w:t>Пластмассы</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каучуки</w:t>
            </w:r>
            <w:proofErr w:type="spellEnd"/>
            <w:r>
              <w:rPr>
                <w:rFonts w:ascii="Times New Roman" w:hAnsi="Times New Roman"/>
                <w:color w:val="000000"/>
                <w:sz w:val="24"/>
              </w:rPr>
              <w:t xml:space="preserve">, </w:t>
            </w:r>
            <w:proofErr w:type="spellStart"/>
            <w:r>
              <w:rPr>
                <w:rFonts w:ascii="Times New Roman" w:hAnsi="Times New Roman"/>
                <w:color w:val="000000"/>
                <w:sz w:val="24"/>
              </w:rPr>
              <w:t>волокна</w:t>
            </w:r>
            <w:proofErr w:type="spellEnd"/>
          </w:p>
        </w:tc>
        <w:tc>
          <w:tcPr>
            <w:tcW w:w="793"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85" w:type="dxa"/>
            <w:tcMar>
              <w:top w:w="50" w:type="dxa"/>
              <w:left w:w="100" w:type="dxa"/>
            </w:tcMar>
            <w:vAlign w:val="center"/>
          </w:tcPr>
          <w:p w:rsidR="00716A6F" w:rsidRDefault="00716A6F">
            <w:pPr>
              <w:spacing w:after="0"/>
              <w:ind w:left="135"/>
              <w:jc w:val="center"/>
            </w:pPr>
          </w:p>
        </w:tc>
        <w:tc>
          <w:tcPr>
            <w:tcW w:w="1587" w:type="dxa"/>
            <w:tcMar>
              <w:top w:w="50" w:type="dxa"/>
              <w:left w:w="100" w:type="dxa"/>
            </w:tcMar>
            <w:vAlign w:val="center"/>
          </w:tcPr>
          <w:p w:rsidR="00716A6F" w:rsidRDefault="00716A6F">
            <w:pPr>
              <w:spacing w:after="0"/>
              <w:ind w:left="135"/>
              <w:jc w:val="center"/>
            </w:pPr>
          </w:p>
        </w:tc>
        <w:tc>
          <w:tcPr>
            <w:tcW w:w="1120" w:type="dxa"/>
            <w:tcMar>
              <w:top w:w="50" w:type="dxa"/>
              <w:left w:w="100" w:type="dxa"/>
            </w:tcMar>
            <w:vAlign w:val="center"/>
          </w:tcPr>
          <w:p w:rsidR="00716A6F" w:rsidRDefault="00716A6F">
            <w:pPr>
              <w:spacing w:after="0"/>
              <w:ind w:left="135"/>
            </w:pPr>
          </w:p>
        </w:tc>
        <w:tc>
          <w:tcPr>
            <w:tcW w:w="1933"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ОБЩЕЕ КОЛИЧЕСТВО ЧАСОВ ПО ПРОГРАММЕ</w:t>
            </w:r>
          </w:p>
        </w:tc>
        <w:tc>
          <w:tcPr>
            <w:tcW w:w="124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8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1587"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716A6F" w:rsidRDefault="00716A6F"/>
        </w:tc>
      </w:tr>
    </w:tbl>
    <w:p w:rsidR="00716A6F" w:rsidRDefault="00716A6F">
      <w:pPr>
        <w:sectPr w:rsidR="00716A6F">
          <w:pgSz w:w="16383" w:h="11906" w:orient="landscape"/>
          <w:pgMar w:top="1134" w:right="850" w:bottom="1134" w:left="1701" w:header="720" w:footer="720" w:gutter="0"/>
          <w:cols w:space="720"/>
        </w:sectPr>
      </w:pPr>
    </w:p>
    <w:p w:rsidR="00716A6F" w:rsidRDefault="007C2CC3">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5"/>
        <w:gridCol w:w="4786"/>
        <w:gridCol w:w="1130"/>
        <w:gridCol w:w="1841"/>
        <w:gridCol w:w="1910"/>
        <w:gridCol w:w="1347"/>
        <w:gridCol w:w="2221"/>
      </w:tblGrid>
      <w:tr w:rsidR="00716A6F">
        <w:trPr>
          <w:trHeight w:val="144"/>
          <w:tblCellSpacing w:w="20" w:type="nil"/>
        </w:trPr>
        <w:tc>
          <w:tcPr>
            <w:tcW w:w="317" w:type="dxa"/>
            <w:vMerge w:val="restart"/>
            <w:tcMar>
              <w:top w:w="50" w:type="dxa"/>
              <w:left w:w="100" w:type="dxa"/>
            </w:tcMar>
            <w:vAlign w:val="center"/>
          </w:tcPr>
          <w:p w:rsidR="00716A6F" w:rsidRDefault="007C2CC3">
            <w:pPr>
              <w:spacing w:after="0"/>
              <w:ind w:left="135"/>
            </w:pPr>
            <w:r>
              <w:rPr>
                <w:rFonts w:ascii="Times New Roman" w:hAnsi="Times New Roman"/>
                <w:b/>
                <w:color w:val="000000"/>
                <w:sz w:val="24"/>
              </w:rPr>
              <w:t xml:space="preserve">№ п/п </w:t>
            </w:r>
          </w:p>
          <w:p w:rsidR="00716A6F" w:rsidRDefault="00716A6F">
            <w:pPr>
              <w:spacing w:after="0"/>
              <w:ind w:left="135"/>
            </w:pPr>
          </w:p>
        </w:tc>
        <w:tc>
          <w:tcPr>
            <w:tcW w:w="4136"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16A6F" w:rsidRDefault="00716A6F">
            <w:pPr>
              <w:spacing w:after="0"/>
              <w:ind w:left="135"/>
            </w:pPr>
          </w:p>
        </w:tc>
        <w:tc>
          <w:tcPr>
            <w:tcW w:w="0" w:type="auto"/>
            <w:gridSpan w:val="3"/>
            <w:tcMar>
              <w:top w:w="50" w:type="dxa"/>
              <w:left w:w="100" w:type="dxa"/>
            </w:tcMar>
            <w:vAlign w:val="center"/>
          </w:tcPr>
          <w:p w:rsidR="00716A6F" w:rsidRDefault="007C2CC3">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59"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716A6F" w:rsidRDefault="00716A6F">
            <w:pPr>
              <w:spacing w:after="0"/>
              <w:ind w:left="135"/>
            </w:pPr>
          </w:p>
        </w:tc>
        <w:tc>
          <w:tcPr>
            <w:tcW w:w="1856" w:type="dxa"/>
            <w:vMerge w:val="restart"/>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716A6F" w:rsidRDefault="00716A6F">
            <w:pPr>
              <w:spacing w:after="0"/>
              <w:ind w:left="135"/>
            </w:pPr>
          </w:p>
        </w:tc>
      </w:tr>
      <w:tr w:rsidR="00716A6F">
        <w:trPr>
          <w:trHeight w:val="144"/>
          <w:tblCellSpacing w:w="20" w:type="nil"/>
        </w:trPr>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c>
          <w:tcPr>
            <w:tcW w:w="726"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16A6F" w:rsidRDefault="00716A6F">
            <w:pPr>
              <w:spacing w:after="0"/>
              <w:ind w:left="135"/>
            </w:pPr>
          </w:p>
        </w:tc>
        <w:tc>
          <w:tcPr>
            <w:tcW w:w="1408"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1515" w:type="dxa"/>
            <w:tcMar>
              <w:top w:w="50" w:type="dxa"/>
              <w:left w:w="100" w:type="dxa"/>
            </w:tcMar>
            <w:vAlign w:val="center"/>
          </w:tcPr>
          <w:p w:rsidR="00716A6F" w:rsidRDefault="007C2CC3">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16A6F" w:rsidRDefault="00716A6F">
            <w:pPr>
              <w:spacing w:after="0"/>
              <w:ind w:left="135"/>
            </w:pPr>
          </w:p>
        </w:tc>
        <w:tc>
          <w:tcPr>
            <w:tcW w:w="0" w:type="auto"/>
            <w:vMerge/>
            <w:tcBorders>
              <w:top w:val="nil"/>
            </w:tcBorders>
            <w:tcMar>
              <w:top w:w="50" w:type="dxa"/>
              <w:left w:w="100" w:type="dxa"/>
            </w:tcMar>
          </w:tcPr>
          <w:p w:rsidR="00716A6F" w:rsidRDefault="00716A6F"/>
        </w:tc>
        <w:tc>
          <w:tcPr>
            <w:tcW w:w="0" w:type="auto"/>
            <w:vMerge/>
            <w:tcBorders>
              <w:top w:val="nil"/>
            </w:tcBorders>
            <w:tcMar>
              <w:top w:w="50" w:type="dxa"/>
              <w:left w:w="100" w:type="dxa"/>
            </w:tcMar>
          </w:tcPr>
          <w:p w:rsidR="00716A6F" w:rsidRDefault="00716A6F"/>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Химический элемент. Атом. Электронная конфигурация атомов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Периодический закон и Периодическая система химических элементов Д. И. Менделеева, их связь с современной теорией строения атомов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Закономерности изменения свойств химических элементов и их соединений по группам и периодам. Значение периодического закона и системы химических элементов Д.И. Менделеева в развитии науки</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4</w:t>
            </w:r>
          </w:p>
        </w:tc>
        <w:tc>
          <w:tcPr>
            <w:tcW w:w="4136"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Строение вещества. Химическая связь, её виды; механизмы образования ковалентной связи.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c>
          <w:tcPr>
            <w:tcW w:w="726"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5</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Валентность. </w:t>
            </w:r>
            <w:proofErr w:type="spellStart"/>
            <w:r w:rsidRPr="00D253AE">
              <w:rPr>
                <w:rFonts w:ascii="Times New Roman" w:hAnsi="Times New Roman"/>
                <w:color w:val="000000"/>
                <w:sz w:val="24"/>
                <w:lang w:val="ru-RU"/>
              </w:rPr>
              <w:t>Электроотрицательность</w:t>
            </w:r>
            <w:proofErr w:type="spellEnd"/>
            <w:r w:rsidRPr="00D253AE">
              <w:rPr>
                <w:rFonts w:ascii="Times New Roman" w:hAnsi="Times New Roman"/>
                <w:color w:val="000000"/>
                <w:sz w:val="24"/>
                <w:lang w:val="ru-RU"/>
              </w:rPr>
              <w:t>. Степень окисления. Вещества молекулярного и немолекулярного строения</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6</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Понятие о дисперсных системах. Истинные и коллоидные растворы. Массовая доля вещества в растворе</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lastRenderedPageBreak/>
              <w:t>7</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Классификация и номенклатура неорганических соединений. Генетическая связь неорганических веществ, различных классов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8</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9</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Скорость реакции. Обратимые реакции. Химическое равновесие</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10</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Практическая работа № 1. «Влияние различных факторов на скорость химической реакции»</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11</w:t>
            </w:r>
          </w:p>
        </w:tc>
        <w:tc>
          <w:tcPr>
            <w:tcW w:w="4136"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Электролитическая диссоциация. Понятие о водородном показателе (</w:t>
            </w:r>
            <w:r>
              <w:rPr>
                <w:rFonts w:ascii="Times New Roman" w:hAnsi="Times New Roman"/>
                <w:color w:val="000000"/>
                <w:sz w:val="24"/>
              </w:rPr>
              <w:t>pH</w:t>
            </w:r>
            <w:r w:rsidRPr="00D253AE">
              <w:rPr>
                <w:rFonts w:ascii="Times New Roman" w:hAnsi="Times New Roman"/>
                <w:color w:val="000000"/>
                <w:sz w:val="24"/>
                <w:lang w:val="ru-RU"/>
              </w:rPr>
              <w:t xml:space="preserve">) раствора.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ионного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обмена</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c>
          <w:tcPr>
            <w:tcW w:w="726"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12</w:t>
            </w:r>
          </w:p>
        </w:tc>
        <w:tc>
          <w:tcPr>
            <w:tcW w:w="4136" w:type="dxa"/>
            <w:tcMar>
              <w:top w:w="50" w:type="dxa"/>
              <w:left w:w="100" w:type="dxa"/>
            </w:tcMar>
            <w:vAlign w:val="center"/>
          </w:tcPr>
          <w:p w:rsidR="00716A6F" w:rsidRPr="00D253AE" w:rsidRDefault="007C2CC3">
            <w:pPr>
              <w:spacing w:after="0"/>
              <w:ind w:left="135"/>
              <w:rPr>
                <w:lang w:val="ru-RU"/>
              </w:rPr>
            </w:pPr>
            <w:proofErr w:type="spellStart"/>
            <w:r w:rsidRPr="00D253AE">
              <w:rPr>
                <w:rFonts w:ascii="Times New Roman" w:hAnsi="Times New Roman"/>
                <w:color w:val="000000"/>
                <w:sz w:val="24"/>
                <w:lang w:val="ru-RU"/>
              </w:rPr>
              <w:t>Окислительно</w:t>
            </w:r>
            <w:proofErr w:type="spellEnd"/>
            <w:r w:rsidRPr="00D253AE">
              <w:rPr>
                <w:rFonts w:ascii="Times New Roman" w:hAnsi="Times New Roman"/>
                <w:color w:val="000000"/>
                <w:sz w:val="24"/>
                <w:lang w:val="ru-RU"/>
              </w:rPr>
              <w:t>-восстановительные реакции. Понятие об электролизе расплавов и растворов солей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13</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Контрольная работа по разделу «Теоретические основы химии»</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14</w:t>
            </w:r>
          </w:p>
        </w:tc>
        <w:tc>
          <w:tcPr>
            <w:tcW w:w="4136" w:type="dxa"/>
            <w:tcMar>
              <w:top w:w="50" w:type="dxa"/>
              <w:left w:w="100" w:type="dxa"/>
            </w:tcMar>
            <w:vAlign w:val="center"/>
          </w:tcPr>
          <w:p w:rsidR="00716A6F" w:rsidRDefault="007C2CC3">
            <w:pPr>
              <w:spacing w:after="0"/>
              <w:ind w:left="135"/>
            </w:pPr>
            <w:r w:rsidRPr="00D253AE">
              <w:rPr>
                <w:rFonts w:ascii="Times New Roman" w:hAnsi="Times New Roman"/>
                <w:color w:val="000000"/>
                <w:sz w:val="24"/>
                <w:lang w:val="ru-RU"/>
              </w:rPr>
              <w:t xml:space="preserve">Металлы, их положение в Периодической системе химических элементов Д. И. Менделеева и особенности строения атомов. </w:t>
            </w:r>
            <w:proofErr w:type="spellStart"/>
            <w:r>
              <w:rPr>
                <w:rFonts w:ascii="Times New Roman" w:hAnsi="Times New Roman"/>
                <w:color w:val="000000"/>
                <w:sz w:val="24"/>
              </w:rPr>
              <w:t>Общие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физические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c>
          <w:tcPr>
            <w:tcW w:w="726"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lastRenderedPageBreak/>
              <w:t>15</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Сплавы металлов. Электрохимический ряд напряжений металлов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16</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важнейших металлов (натрий, калий, кальций, магний, алюминий)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17</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хрома, меди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18</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цинка, железа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19</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Практическая работа № 2. "Решение экспериментальных задач по теме «Металлы»"</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20</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Неметаллы, их положение в Периодической системе химических элементов Д. И. Менделеева и особенности строения атомов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21</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Физические свойства неметаллов. Аллотропия неметаллов (на примере кислорода, серы, фосфора и углерода)</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22</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галогенов, серы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23</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азота, фосфора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24</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Химические свойства углерода, кремния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25</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Применение важнейших неметаллов и их соединений</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26</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 xml:space="preserve">Обобщение и систематизация знаний по </w:t>
            </w:r>
            <w:r w:rsidRPr="00D253AE">
              <w:rPr>
                <w:rFonts w:ascii="Times New Roman" w:hAnsi="Times New Roman"/>
                <w:color w:val="000000"/>
                <w:sz w:val="24"/>
                <w:lang w:val="ru-RU"/>
              </w:rPr>
              <w:lastRenderedPageBreak/>
              <w:t>теме «Неметаллы». Вычисления по уравнениям химических реакций и термохимические расчёты</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lastRenderedPageBreak/>
              <w:t>27</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Практическая работа № 3. «Решение экспериментальных задач по теме "Неметаллы"»</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28</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Контрольная работа по темам «Металлы» и «Неметаллы»</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29</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Неорганические и органические кислоты. Неорганические и органические основания</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30</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Амфотерные неорганические и органические соединения. Генетическая связь неорганических и органических веществ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31</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Роль химии в обеспечении экологической, энергетической и пищевой безопасности, развитии медицины</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32</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Представления об общих научных принципах промышленного получения важнейших веществ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33</w:t>
            </w:r>
          </w:p>
        </w:tc>
        <w:tc>
          <w:tcPr>
            <w:tcW w:w="4136" w:type="dxa"/>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Человек в мире веществ и материалов</w:t>
            </w:r>
          </w:p>
        </w:tc>
        <w:tc>
          <w:tcPr>
            <w:tcW w:w="726"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317" w:type="dxa"/>
            <w:tcMar>
              <w:top w:w="50" w:type="dxa"/>
              <w:left w:w="100" w:type="dxa"/>
            </w:tcMar>
            <w:vAlign w:val="center"/>
          </w:tcPr>
          <w:p w:rsidR="00716A6F" w:rsidRDefault="007C2CC3">
            <w:pPr>
              <w:spacing w:after="0"/>
            </w:pPr>
            <w:r>
              <w:rPr>
                <w:rFonts w:ascii="Times New Roman" w:hAnsi="Times New Roman"/>
                <w:color w:val="000000"/>
                <w:sz w:val="24"/>
              </w:rPr>
              <w:t>34</w:t>
            </w:r>
          </w:p>
        </w:tc>
        <w:tc>
          <w:tcPr>
            <w:tcW w:w="4136" w:type="dxa"/>
            <w:tcMar>
              <w:top w:w="50" w:type="dxa"/>
              <w:left w:w="100" w:type="dxa"/>
            </w:tcMar>
            <w:vAlign w:val="center"/>
          </w:tcPr>
          <w:p w:rsidR="00716A6F" w:rsidRDefault="007C2CC3">
            <w:pPr>
              <w:spacing w:after="0"/>
              <w:ind w:left="135"/>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здоровье</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c>
          <w:tcPr>
            <w:tcW w:w="726"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1 </w:t>
            </w:r>
          </w:p>
        </w:tc>
        <w:tc>
          <w:tcPr>
            <w:tcW w:w="1408" w:type="dxa"/>
            <w:tcMar>
              <w:top w:w="50" w:type="dxa"/>
              <w:left w:w="100" w:type="dxa"/>
            </w:tcMar>
            <w:vAlign w:val="center"/>
          </w:tcPr>
          <w:p w:rsidR="00716A6F" w:rsidRDefault="00716A6F">
            <w:pPr>
              <w:spacing w:after="0"/>
              <w:ind w:left="135"/>
              <w:jc w:val="center"/>
            </w:pPr>
          </w:p>
        </w:tc>
        <w:tc>
          <w:tcPr>
            <w:tcW w:w="1515" w:type="dxa"/>
            <w:tcMar>
              <w:top w:w="50" w:type="dxa"/>
              <w:left w:w="100" w:type="dxa"/>
            </w:tcMar>
            <w:vAlign w:val="center"/>
          </w:tcPr>
          <w:p w:rsidR="00716A6F" w:rsidRDefault="00716A6F">
            <w:pPr>
              <w:spacing w:after="0"/>
              <w:ind w:left="135"/>
              <w:jc w:val="center"/>
            </w:pPr>
          </w:p>
        </w:tc>
        <w:tc>
          <w:tcPr>
            <w:tcW w:w="1059" w:type="dxa"/>
            <w:tcMar>
              <w:top w:w="50" w:type="dxa"/>
              <w:left w:w="100" w:type="dxa"/>
            </w:tcMar>
            <w:vAlign w:val="center"/>
          </w:tcPr>
          <w:p w:rsidR="00716A6F" w:rsidRDefault="00716A6F">
            <w:pPr>
              <w:spacing w:after="0"/>
              <w:ind w:left="135"/>
            </w:pPr>
          </w:p>
        </w:tc>
        <w:tc>
          <w:tcPr>
            <w:tcW w:w="1856" w:type="dxa"/>
            <w:tcMar>
              <w:top w:w="50" w:type="dxa"/>
              <w:left w:w="100" w:type="dxa"/>
            </w:tcMar>
            <w:vAlign w:val="center"/>
          </w:tcPr>
          <w:p w:rsidR="00716A6F" w:rsidRDefault="00716A6F">
            <w:pPr>
              <w:spacing w:after="0"/>
              <w:ind w:left="135"/>
            </w:pPr>
          </w:p>
        </w:tc>
      </w:tr>
      <w:tr w:rsidR="00716A6F">
        <w:trPr>
          <w:trHeight w:val="144"/>
          <w:tblCellSpacing w:w="20" w:type="nil"/>
        </w:trPr>
        <w:tc>
          <w:tcPr>
            <w:tcW w:w="0" w:type="auto"/>
            <w:gridSpan w:val="2"/>
            <w:tcMar>
              <w:top w:w="50" w:type="dxa"/>
              <w:left w:w="100" w:type="dxa"/>
            </w:tcMar>
            <w:vAlign w:val="center"/>
          </w:tcPr>
          <w:p w:rsidR="00716A6F" w:rsidRPr="00D253AE" w:rsidRDefault="007C2CC3">
            <w:pPr>
              <w:spacing w:after="0"/>
              <w:ind w:left="135"/>
              <w:rPr>
                <w:lang w:val="ru-RU"/>
              </w:rPr>
            </w:pPr>
            <w:r w:rsidRPr="00D253AE">
              <w:rPr>
                <w:rFonts w:ascii="Times New Roman" w:hAnsi="Times New Roman"/>
                <w:color w:val="000000"/>
                <w:sz w:val="24"/>
                <w:lang w:val="ru-RU"/>
              </w:rPr>
              <w:t>ОБЩЕЕ КОЛИЧЕСТВО ЧАСОВ ПО ПРОГРАММЕ</w:t>
            </w:r>
          </w:p>
        </w:tc>
        <w:tc>
          <w:tcPr>
            <w:tcW w:w="1141" w:type="dxa"/>
            <w:tcMar>
              <w:top w:w="50" w:type="dxa"/>
              <w:left w:w="100" w:type="dxa"/>
            </w:tcMar>
            <w:vAlign w:val="center"/>
          </w:tcPr>
          <w:p w:rsidR="00716A6F" w:rsidRDefault="007C2CC3">
            <w:pPr>
              <w:spacing w:after="0"/>
              <w:ind w:left="135"/>
              <w:jc w:val="center"/>
            </w:pPr>
            <w:r w:rsidRPr="00D253AE">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408"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2 </w:t>
            </w:r>
          </w:p>
        </w:tc>
        <w:tc>
          <w:tcPr>
            <w:tcW w:w="1515" w:type="dxa"/>
            <w:tcMar>
              <w:top w:w="50" w:type="dxa"/>
              <w:left w:w="100" w:type="dxa"/>
            </w:tcMar>
            <w:vAlign w:val="center"/>
          </w:tcPr>
          <w:p w:rsidR="00716A6F" w:rsidRDefault="007C2CC3">
            <w:pPr>
              <w:spacing w:after="0"/>
              <w:ind w:left="135"/>
              <w:jc w:val="center"/>
            </w:pPr>
            <w:r>
              <w:rPr>
                <w:rFonts w:ascii="Times New Roman" w:hAnsi="Times New Roman"/>
                <w:color w:val="000000"/>
                <w:sz w:val="24"/>
              </w:rPr>
              <w:t xml:space="preserve"> 3 </w:t>
            </w:r>
          </w:p>
        </w:tc>
        <w:tc>
          <w:tcPr>
            <w:tcW w:w="0" w:type="auto"/>
            <w:gridSpan w:val="2"/>
            <w:tcMar>
              <w:top w:w="50" w:type="dxa"/>
              <w:left w:w="100" w:type="dxa"/>
            </w:tcMar>
            <w:vAlign w:val="center"/>
          </w:tcPr>
          <w:p w:rsidR="00716A6F" w:rsidRDefault="00716A6F"/>
        </w:tc>
      </w:tr>
    </w:tbl>
    <w:p w:rsidR="00716A6F" w:rsidRDefault="00716A6F">
      <w:pPr>
        <w:sectPr w:rsidR="00716A6F">
          <w:pgSz w:w="16383" w:h="11906" w:orient="landscape"/>
          <w:pgMar w:top="1134" w:right="850" w:bottom="1134" w:left="1701" w:header="720" w:footer="720" w:gutter="0"/>
          <w:cols w:space="720"/>
        </w:sectPr>
      </w:pPr>
    </w:p>
    <w:p w:rsidR="00716A6F" w:rsidRDefault="00716A6F">
      <w:pPr>
        <w:sectPr w:rsidR="00716A6F">
          <w:pgSz w:w="16383" w:h="11906" w:orient="landscape"/>
          <w:pgMar w:top="1134" w:right="850" w:bottom="1134" w:left="1701" w:header="720" w:footer="720" w:gutter="0"/>
          <w:cols w:space="720"/>
        </w:sectPr>
      </w:pPr>
    </w:p>
    <w:p w:rsidR="00716A6F" w:rsidRPr="00D253AE" w:rsidRDefault="007C2CC3">
      <w:pPr>
        <w:spacing w:before="199" w:after="199"/>
        <w:ind w:left="120"/>
        <w:rPr>
          <w:lang w:val="ru-RU"/>
        </w:rPr>
      </w:pPr>
      <w:bookmarkStart w:id="8" w:name="block-64629461"/>
      <w:bookmarkEnd w:id="7"/>
      <w:r w:rsidRPr="00D253AE">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716A6F" w:rsidRDefault="007C2CC3">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5"/>
        <w:gridCol w:w="7444"/>
      </w:tblGrid>
      <w:tr w:rsidR="00716A6F" w:rsidRPr="007218A0">
        <w:trPr>
          <w:trHeight w:val="144"/>
        </w:trPr>
        <w:tc>
          <w:tcPr>
            <w:tcW w:w="1988"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59" w:type="dxa"/>
            <w:tcMar>
              <w:top w:w="50" w:type="dxa"/>
              <w:left w:w="100" w:type="dxa"/>
            </w:tcMar>
            <w:vAlign w:val="center"/>
          </w:tcPr>
          <w:p w:rsidR="00716A6F" w:rsidRPr="00D253AE" w:rsidRDefault="007C2CC3">
            <w:pPr>
              <w:spacing w:after="0"/>
              <w:ind w:left="243"/>
              <w:rPr>
                <w:lang w:val="ru-RU"/>
              </w:rPr>
            </w:pPr>
            <w:r w:rsidRPr="00D253AE">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716A6F">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w:t>
            </w:r>
          </w:p>
        </w:tc>
        <w:tc>
          <w:tcPr>
            <w:tcW w:w="1185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r>
              <w:rPr>
                <w:rFonts w:ascii="Times New Roman" w:hAnsi="Times New Roman"/>
                <w:color w:val="000000"/>
                <w:sz w:val="24"/>
              </w:rPr>
              <w:t xml:space="preserve"> </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1.2</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 xml:space="preserve">Владение системой химических знаний, которая включает: основополагающие понятия (молекула, валентность, </w:t>
            </w:r>
            <w:proofErr w:type="spellStart"/>
            <w:r w:rsidRPr="00D253AE">
              <w:rPr>
                <w:rFonts w:ascii="Times New Roman" w:hAnsi="Times New Roman"/>
                <w:color w:val="000000"/>
                <w:sz w:val="24"/>
                <w:lang w:val="ru-RU"/>
              </w:rPr>
              <w:t>электроотрицательность</w:t>
            </w:r>
            <w:proofErr w:type="spellEnd"/>
            <w:r w:rsidRPr="00D253AE">
              <w:rPr>
                <w:rFonts w:ascii="Times New Roman" w:hAnsi="Times New Roman"/>
                <w:color w:val="000000"/>
                <w:sz w:val="24"/>
                <w:lang w:val="ru-RU"/>
              </w:rPr>
              <w:t>, степень окисления, химическая связь,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w:t>
            </w:r>
            <w:proofErr w:type="gramStart"/>
            <w:r w:rsidRPr="00D253AE">
              <w:rPr>
                <w:rFonts w:ascii="Times New Roman" w:hAnsi="Times New Roman"/>
                <w:color w:val="000000"/>
                <w:sz w:val="24"/>
                <w:lang w:val="ru-RU"/>
              </w:rPr>
              <w:t>д-</w:t>
            </w:r>
            <w:proofErr w:type="gramEnd"/>
            <w:r w:rsidRPr="00D253AE">
              <w:rPr>
                <w:rFonts w:ascii="Times New Roman" w:hAnsi="Times New Roman"/>
                <w:color w:val="000000"/>
                <w:sz w:val="24"/>
                <w:lang w:val="ru-RU"/>
              </w:rPr>
              <w:t xml:space="preserve"> и азотсодержащие соединения, биологически активные вещества (углеводы, жиры, белки), мономер, полимер, структурное звено, высокомолекулярные соединения); теории и законы (теория химического строения органических веществ </w:t>
            </w:r>
            <w:r>
              <w:rPr>
                <w:rFonts w:ascii="Times New Roman" w:hAnsi="Times New Roman"/>
                <w:color w:val="000000"/>
                <w:sz w:val="24"/>
              </w:rPr>
              <w:t>A</w:t>
            </w:r>
            <w:r w:rsidRPr="00D253AE">
              <w:rPr>
                <w:rFonts w:ascii="Times New Roman" w:hAnsi="Times New Roman"/>
                <w:color w:val="000000"/>
                <w:sz w:val="24"/>
                <w:lang w:val="ru-RU"/>
              </w:rPr>
              <w:t>.</w:t>
            </w:r>
            <w:r>
              <w:rPr>
                <w:rFonts w:ascii="Times New Roman" w:hAnsi="Times New Roman"/>
                <w:color w:val="000000"/>
                <w:sz w:val="24"/>
              </w:rPr>
              <w:t>M</w:t>
            </w:r>
            <w:r w:rsidRPr="00D253AE">
              <w:rPr>
                <w:rFonts w:ascii="Times New Roman" w:hAnsi="Times New Roman"/>
                <w:color w:val="000000"/>
                <w:sz w:val="24"/>
                <w:lang w:val="ru-RU"/>
              </w:rPr>
              <w:t xml:space="preserve">. </w:t>
            </w:r>
            <w:proofErr w:type="gramStart"/>
            <w:r w:rsidRPr="00D253AE">
              <w:rPr>
                <w:rFonts w:ascii="Times New Roman" w:hAnsi="Times New Roman"/>
                <w:color w:val="000000"/>
                <w:sz w:val="24"/>
                <w:lang w:val="ru-RU"/>
              </w:rPr>
              <w:t xml:space="preserve">Бутлерова), закономерности, символический язык химии, </w:t>
            </w:r>
            <w:proofErr w:type="spellStart"/>
            <w:r w:rsidRPr="00D253AE">
              <w:rPr>
                <w:rFonts w:ascii="Times New Roman" w:hAnsi="Times New Roman"/>
                <w:color w:val="000000"/>
                <w:sz w:val="24"/>
                <w:lang w:val="ru-RU"/>
              </w:rPr>
              <w:t>фактологические</w:t>
            </w:r>
            <w:proofErr w:type="spellEnd"/>
            <w:r w:rsidRPr="00D253AE">
              <w:rPr>
                <w:rFonts w:ascii="Times New Roman" w:hAnsi="Times New Roman"/>
                <w:color w:val="000000"/>
                <w:sz w:val="24"/>
                <w:lang w:val="ru-RU"/>
              </w:rPr>
              <w:t xml:space="preserve">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w:t>
            </w:r>
            <w:proofErr w:type="gram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1.3</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1.4</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proofErr w:type="gram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roofErr w:type="gram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1.5</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устанавливать принадлежность изученных органических веществ по их составу и строению к определённому классу (группе)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w:t>
            </w:r>
            <w:r>
              <w:rPr>
                <w:rFonts w:ascii="Times New Roman" w:hAnsi="Times New Roman"/>
                <w:color w:val="000000"/>
                <w:sz w:val="24"/>
              </w:rPr>
              <w:t>IUPAC</w:t>
            </w:r>
            <w:r w:rsidRPr="00D253AE">
              <w:rPr>
                <w:rFonts w:ascii="Times New Roman" w:hAnsi="Times New Roman"/>
                <w:color w:val="000000"/>
                <w:sz w:val="24"/>
                <w:lang w:val="ru-RU"/>
              </w:rPr>
              <w:t xml:space="preserve">) </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1.5</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умения определять виды химической связи в органических соединениях (одинарные и кратные)</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1.6</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tc>
      </w:tr>
      <w:tr w:rsidR="00716A6F">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w:t>
            </w:r>
          </w:p>
        </w:tc>
        <w:tc>
          <w:tcPr>
            <w:tcW w:w="1185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Углеводороды. Кислородсодержащие и азотсодержащие органические соединения. </w:t>
            </w: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2.1</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proofErr w:type="gram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roofErr w:type="gram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2.2</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proofErr w:type="gram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w:t>
            </w:r>
            <w:proofErr w:type="gram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2.3</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умения иллюстрировать генетическую связь между типичными представителями различных классов органических веществ уравнениями соответствующих химических реакций с использованием структурных формул</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2.4</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tc>
      </w:tr>
      <w:tr w:rsidR="00716A6F">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w:t>
            </w:r>
          </w:p>
        </w:tc>
        <w:tc>
          <w:tcPr>
            <w:tcW w:w="1185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3.1</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владеть системой знаний об основных методах научного познания, используемых в химии при изучении </w:t>
            </w:r>
            <w:r w:rsidRPr="00D253AE">
              <w:rPr>
                <w:rFonts w:ascii="Times New Roman" w:hAnsi="Times New Roman"/>
                <w:color w:val="000000"/>
                <w:sz w:val="24"/>
                <w:lang w:val="ru-RU"/>
              </w:rPr>
              <w:lastRenderedPageBreak/>
              <w:t>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3.2</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3.3</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proofErr w:type="gram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roofErr w:type="gramEnd"/>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3.4</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3.5</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информации, сеть Интернет и другие)</w:t>
            </w:r>
          </w:p>
        </w:tc>
      </w:tr>
      <w:tr w:rsidR="00716A6F" w:rsidRPr="007218A0">
        <w:trPr>
          <w:trHeight w:val="144"/>
        </w:trPr>
        <w:tc>
          <w:tcPr>
            <w:tcW w:w="1988"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3.6</w:t>
            </w:r>
          </w:p>
        </w:tc>
        <w:tc>
          <w:tcPr>
            <w:tcW w:w="1185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tc>
      </w:tr>
    </w:tbl>
    <w:p w:rsidR="00716A6F" w:rsidRPr="00D253AE" w:rsidRDefault="00716A6F">
      <w:pPr>
        <w:spacing w:after="0"/>
        <w:ind w:left="120"/>
        <w:rPr>
          <w:lang w:val="ru-RU"/>
        </w:rPr>
      </w:pPr>
    </w:p>
    <w:p w:rsidR="00716A6F" w:rsidRDefault="007C2CC3">
      <w:pPr>
        <w:spacing w:before="199" w:after="199"/>
        <w:ind w:left="120"/>
      </w:pPr>
      <w:r>
        <w:rPr>
          <w:rFonts w:ascii="Times New Roman" w:hAnsi="Times New Roman"/>
          <w:b/>
          <w:color w:val="000000"/>
          <w:sz w:val="28"/>
        </w:rPr>
        <w:t>11 КЛАСС</w:t>
      </w:r>
    </w:p>
    <w:p w:rsidR="00716A6F" w:rsidRDefault="00716A6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716A6F" w:rsidRPr="007218A0">
        <w:trPr>
          <w:trHeight w:val="144"/>
        </w:trPr>
        <w:tc>
          <w:tcPr>
            <w:tcW w:w="1892"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lastRenderedPageBreak/>
              <w:t>результата</w:t>
            </w:r>
            <w:proofErr w:type="spellEnd"/>
            <w:r>
              <w:rPr>
                <w:rFonts w:ascii="Times New Roman" w:hAnsi="Times New Roman"/>
                <w:b/>
                <w:color w:val="000000"/>
                <w:sz w:val="24"/>
              </w:rPr>
              <w:t xml:space="preserve"> </w:t>
            </w:r>
          </w:p>
        </w:tc>
        <w:tc>
          <w:tcPr>
            <w:tcW w:w="11993" w:type="dxa"/>
            <w:tcMar>
              <w:top w:w="50" w:type="dxa"/>
              <w:left w:w="100" w:type="dxa"/>
            </w:tcMar>
            <w:vAlign w:val="center"/>
          </w:tcPr>
          <w:p w:rsidR="00716A6F" w:rsidRPr="00D253AE" w:rsidRDefault="007C2CC3">
            <w:pPr>
              <w:spacing w:after="0"/>
              <w:ind w:left="243"/>
              <w:rPr>
                <w:lang w:val="ru-RU"/>
              </w:rPr>
            </w:pPr>
            <w:r w:rsidRPr="00D253AE">
              <w:rPr>
                <w:rFonts w:ascii="Times New Roman" w:hAnsi="Times New Roman"/>
                <w:b/>
                <w:color w:val="000000"/>
                <w:sz w:val="24"/>
                <w:lang w:val="ru-RU"/>
              </w:rPr>
              <w:lastRenderedPageBreak/>
              <w:t xml:space="preserve"> Проверяемые предметные результаты освоения основной образовательной программы среднего общего образования </w:t>
            </w:r>
          </w:p>
        </w:tc>
      </w:tr>
      <w:tr w:rsidR="00716A6F">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1</w:t>
            </w:r>
          </w:p>
        </w:tc>
        <w:tc>
          <w:tcPr>
            <w:tcW w:w="11993"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pacing w:val="-2"/>
                <w:sz w:val="24"/>
                <w:lang w:val="ru-RU"/>
              </w:rPr>
              <w:t xml:space="preserve">Владение системой химических знаний, которая включает: основополагающие понятия (химический элемент, атом, электронная оболочка атома, </w:t>
            </w:r>
            <w:r>
              <w:rPr>
                <w:rFonts w:ascii="Times New Roman" w:hAnsi="Times New Roman"/>
                <w:i/>
                <w:color w:val="000000"/>
                <w:spacing w:val="-2"/>
                <w:sz w:val="24"/>
              </w:rPr>
              <w:t>s</w:t>
            </w:r>
            <w:r w:rsidRPr="00D253AE">
              <w:rPr>
                <w:rFonts w:ascii="Times New Roman" w:hAnsi="Times New Roman"/>
                <w:color w:val="000000"/>
                <w:spacing w:val="-2"/>
                <w:sz w:val="24"/>
                <w:lang w:val="ru-RU"/>
              </w:rPr>
              <w:t xml:space="preserve">-, </w:t>
            </w:r>
            <w:proofErr w:type="gramStart"/>
            <w:r w:rsidRPr="00D253AE">
              <w:rPr>
                <w:rFonts w:ascii="Times New Roman" w:hAnsi="Times New Roman"/>
                <w:i/>
                <w:color w:val="000000"/>
                <w:spacing w:val="-2"/>
                <w:sz w:val="24"/>
                <w:lang w:val="ru-RU"/>
              </w:rPr>
              <w:t>р</w:t>
            </w:r>
            <w:proofErr w:type="gramEnd"/>
            <w:r w:rsidRPr="00D253AE">
              <w:rPr>
                <w:rFonts w:ascii="Times New Roman" w:hAnsi="Times New Roman"/>
                <w:color w:val="000000"/>
                <w:spacing w:val="-2"/>
                <w:sz w:val="24"/>
                <w:lang w:val="ru-RU"/>
              </w:rPr>
              <w:t xml:space="preserve">-, </w:t>
            </w:r>
            <w:r>
              <w:rPr>
                <w:rFonts w:ascii="Times New Roman" w:hAnsi="Times New Roman"/>
                <w:i/>
                <w:color w:val="000000"/>
                <w:spacing w:val="-2"/>
                <w:sz w:val="24"/>
              </w:rPr>
              <w:t>d</w:t>
            </w:r>
            <w:r w:rsidRPr="00D253AE">
              <w:rPr>
                <w:rFonts w:ascii="Times New Roman" w:hAnsi="Times New Roman"/>
                <w:i/>
                <w:color w:val="000000"/>
                <w:spacing w:val="-2"/>
                <w:sz w:val="24"/>
                <w:lang w:val="ru-RU"/>
              </w:rPr>
              <w:t>-</w:t>
            </w:r>
            <w:r w:rsidRPr="00D253AE">
              <w:rPr>
                <w:rFonts w:ascii="Times New Roman" w:hAnsi="Times New Roman"/>
                <w:color w:val="000000"/>
                <w:spacing w:val="-2"/>
                <w:sz w:val="24"/>
                <w:lang w:val="ru-RU"/>
              </w:rPr>
              <w:t xml:space="preserve">электронные </w:t>
            </w:r>
            <w:proofErr w:type="spellStart"/>
            <w:r w:rsidRPr="00D253AE">
              <w:rPr>
                <w:rFonts w:ascii="Times New Roman" w:hAnsi="Times New Roman"/>
                <w:color w:val="000000"/>
                <w:spacing w:val="-2"/>
                <w:sz w:val="24"/>
                <w:lang w:val="ru-RU"/>
              </w:rPr>
              <w:t>орбитали</w:t>
            </w:r>
            <w:proofErr w:type="spellEnd"/>
            <w:r w:rsidRPr="00D253AE">
              <w:rPr>
                <w:rFonts w:ascii="Times New Roman" w:hAnsi="Times New Roman"/>
                <w:color w:val="000000"/>
                <w:spacing w:val="-2"/>
                <w:sz w:val="24"/>
                <w:lang w:val="ru-RU"/>
              </w:rPr>
              <w:t xml:space="preserve"> атомов, ион, молекула, валентность, </w:t>
            </w:r>
            <w:proofErr w:type="spellStart"/>
            <w:r w:rsidRPr="00D253AE">
              <w:rPr>
                <w:rFonts w:ascii="Times New Roman" w:hAnsi="Times New Roman"/>
                <w:color w:val="000000"/>
                <w:spacing w:val="-2"/>
                <w:sz w:val="24"/>
                <w:lang w:val="ru-RU"/>
              </w:rPr>
              <w:t>электроотрицательность</w:t>
            </w:r>
            <w:proofErr w:type="spellEnd"/>
            <w:r w:rsidRPr="00D253AE">
              <w:rPr>
                <w:rFonts w:ascii="Times New Roman" w:hAnsi="Times New Roman"/>
                <w:color w:val="000000"/>
                <w:spacing w:val="-2"/>
                <w:sz w:val="24"/>
                <w:lang w:val="ru-RU"/>
              </w:rPr>
              <w:t>, степень окисления, химическая связь, моль, молярная масса, молярный объём, кристаллическая решётка, типы химических реакций (</w:t>
            </w:r>
            <w:proofErr w:type="spellStart"/>
            <w:r w:rsidRPr="00D253AE">
              <w:rPr>
                <w:rFonts w:ascii="Times New Roman" w:hAnsi="Times New Roman"/>
                <w:color w:val="000000"/>
                <w:spacing w:val="-2"/>
                <w:sz w:val="24"/>
                <w:lang w:val="ru-RU"/>
              </w:rPr>
              <w:t>окислительно</w:t>
            </w:r>
            <w:proofErr w:type="spellEnd"/>
            <w:r w:rsidRPr="00D253AE">
              <w:rPr>
                <w:rFonts w:ascii="Times New Roman" w:hAnsi="Times New Roman"/>
                <w:color w:val="000000"/>
                <w:spacing w:val="-2"/>
                <w:sz w:val="24"/>
                <w:lang w:val="ru-RU"/>
              </w:rPr>
              <w:t xml:space="preserve">-восстановительные, экзо- и эндотермические, реакции ионного обмена), раствор, электролиты, </w:t>
            </w:r>
            <w:proofErr w:type="spellStart"/>
            <w:r w:rsidRPr="00D253AE">
              <w:rPr>
                <w:rFonts w:ascii="Times New Roman" w:hAnsi="Times New Roman"/>
                <w:color w:val="000000"/>
                <w:spacing w:val="-2"/>
                <w:sz w:val="24"/>
                <w:lang w:val="ru-RU"/>
              </w:rPr>
              <w:t>неэлектролиты</w:t>
            </w:r>
            <w:proofErr w:type="spellEnd"/>
            <w:r w:rsidRPr="00D253AE">
              <w:rPr>
                <w:rFonts w:ascii="Times New Roman" w:hAnsi="Times New Roman"/>
                <w:color w:val="000000"/>
                <w:spacing w:val="-2"/>
                <w:sz w:val="24"/>
                <w:lang w:val="ru-RU"/>
              </w:rPr>
              <w:t xml:space="preserve">, электролитическая диссоциация, окислитель, восстановитель, скорость химической реакции, химическое равновесие); теории и законы (теория электролитической диссоциации, Периодический закон Д.И. Менделеева, закон сохранения массы), закономерности, символический язык химии, </w:t>
            </w:r>
            <w:proofErr w:type="spellStart"/>
            <w:r w:rsidRPr="00D253AE">
              <w:rPr>
                <w:rFonts w:ascii="Times New Roman" w:hAnsi="Times New Roman"/>
                <w:color w:val="000000"/>
                <w:spacing w:val="-2"/>
                <w:sz w:val="24"/>
                <w:lang w:val="ru-RU"/>
              </w:rPr>
              <w:t>фактологические</w:t>
            </w:r>
            <w:proofErr w:type="spellEnd"/>
            <w:r w:rsidRPr="00D253AE">
              <w:rPr>
                <w:rFonts w:ascii="Times New Roman" w:hAnsi="Times New Roman"/>
                <w:color w:val="000000"/>
                <w:spacing w:val="-2"/>
                <w:sz w:val="24"/>
                <w:lang w:val="ru-RU"/>
              </w:rPr>
              <w:t xml:space="preserve"> сведения о свойствах, составе, получении и безопасном использовании важнейших неорганических веществ в быту и практической деятельности человека</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1.2</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выявлять характерные признаки и взаимосвязь изученных понятий, применять соответствующие понятия при описании строения и свойств неорганических веществ и их превращений; выявлять взаимосвязь химических знаний с понятиями и представлениями других естественнонаучных предметов </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1.3</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Владение основными методами научного познания веществ и химических явлений (наблюдение, измерение, эксперимент, моделирование)</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1.4</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proofErr w:type="gram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w:t>
            </w:r>
            <w:proofErr w:type="gramEnd"/>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1.5</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определять характер среды в водных растворах неорганических соединений</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1.6</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умения классифицировать химические реакции по различным признакам (числу и составу реагирующих веществ, тепловому эффекту реакции, изменению степеней </w:t>
            </w:r>
            <w:r w:rsidRPr="00D253AE">
              <w:rPr>
                <w:rFonts w:ascii="Times New Roman" w:hAnsi="Times New Roman"/>
                <w:color w:val="000000"/>
                <w:sz w:val="24"/>
                <w:lang w:val="ru-RU"/>
              </w:rPr>
              <w:lastRenderedPageBreak/>
              <w:t>окисления элементов, обратимости реакции, участию катализатора)</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1.7</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1.8</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1.9</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раскрывать сущность </w:t>
            </w:r>
            <w:proofErr w:type="spellStart"/>
            <w:r w:rsidRPr="00D253AE">
              <w:rPr>
                <w:rFonts w:ascii="Times New Roman" w:hAnsi="Times New Roman"/>
                <w:color w:val="000000"/>
                <w:sz w:val="24"/>
                <w:lang w:val="ru-RU"/>
              </w:rPr>
              <w:t>окислительно</w:t>
            </w:r>
            <w:proofErr w:type="spellEnd"/>
            <w:r w:rsidRPr="00D253AE">
              <w:rPr>
                <w:rFonts w:ascii="Times New Roman" w:hAnsi="Times New Roman"/>
                <w:color w:val="000000"/>
                <w:sz w:val="24"/>
                <w:lang w:val="ru-RU"/>
              </w:rPr>
              <w:t>-восстановительных реакций посредством составления электронного баланса этих реакций</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1.10</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объяснять зависимость скорости химической реакции от различных факторов</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1.11</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объяснять характер смещения химического равновесия в зависимости от внешнего воздействия (принцип </w:t>
            </w:r>
            <w:proofErr w:type="spellStart"/>
            <w:r w:rsidRPr="00D253AE">
              <w:rPr>
                <w:rFonts w:ascii="Times New Roman" w:hAnsi="Times New Roman"/>
                <w:color w:val="000000"/>
                <w:sz w:val="24"/>
                <w:lang w:val="ru-RU"/>
              </w:rPr>
              <w:t>Ле</w:t>
            </w:r>
            <w:proofErr w:type="spellEnd"/>
            <w:r w:rsidRPr="00D253AE">
              <w:rPr>
                <w:rFonts w:ascii="Times New Roman" w:hAnsi="Times New Roman"/>
                <w:color w:val="000000"/>
                <w:sz w:val="24"/>
                <w:lang w:val="ru-RU"/>
              </w:rPr>
              <w:t xml:space="preserve"> </w:t>
            </w:r>
            <w:proofErr w:type="spellStart"/>
            <w:r w:rsidRPr="00D253AE">
              <w:rPr>
                <w:rFonts w:ascii="Times New Roman" w:hAnsi="Times New Roman"/>
                <w:color w:val="000000"/>
                <w:sz w:val="24"/>
                <w:lang w:val="ru-RU"/>
              </w:rPr>
              <w:t>Шателье</w:t>
            </w:r>
            <w:proofErr w:type="spellEnd"/>
            <w:r w:rsidRPr="00D253AE">
              <w:rPr>
                <w:rFonts w:ascii="Times New Roman" w:hAnsi="Times New Roman"/>
                <w:color w:val="000000"/>
                <w:sz w:val="24"/>
                <w:lang w:val="ru-RU"/>
              </w:rPr>
              <w:t>)</w:t>
            </w:r>
          </w:p>
        </w:tc>
      </w:tr>
      <w:tr w:rsidR="00716A6F">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w:t>
            </w:r>
          </w:p>
        </w:tc>
        <w:tc>
          <w:tcPr>
            <w:tcW w:w="11993"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Общая</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2.1</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раскрывать смысл Периодического закона Д.И. Менделеева и демонстрировать его систематизирующую, объяснительную и прогностическую функции</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2.2</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Pr>
                <w:rFonts w:ascii="Times New Roman" w:hAnsi="Times New Roman"/>
                <w:i/>
                <w:color w:val="000000"/>
                <w:sz w:val="24"/>
              </w:rPr>
              <w:t>s</w:t>
            </w:r>
            <w:r w:rsidRPr="00D253AE">
              <w:rPr>
                <w:rFonts w:ascii="Times New Roman" w:hAnsi="Times New Roman"/>
                <w:color w:val="000000"/>
                <w:sz w:val="24"/>
                <w:lang w:val="ru-RU"/>
              </w:rPr>
              <w:t xml:space="preserve">-, </w:t>
            </w:r>
            <w:r>
              <w:rPr>
                <w:rFonts w:ascii="Times New Roman" w:hAnsi="Times New Roman"/>
                <w:i/>
                <w:color w:val="000000"/>
                <w:sz w:val="24"/>
              </w:rPr>
              <w:t>p</w:t>
            </w:r>
            <w:r w:rsidRPr="00D253AE">
              <w:rPr>
                <w:rFonts w:ascii="Times New Roman" w:hAnsi="Times New Roman"/>
                <w:color w:val="000000"/>
                <w:sz w:val="24"/>
                <w:lang w:val="ru-RU"/>
              </w:rPr>
              <w:t xml:space="preserve">-, </w:t>
            </w:r>
            <w:r>
              <w:rPr>
                <w:rFonts w:ascii="Times New Roman" w:hAnsi="Times New Roman"/>
                <w:i/>
                <w:color w:val="000000"/>
                <w:sz w:val="24"/>
              </w:rPr>
              <w:t>d</w:t>
            </w:r>
            <w:r w:rsidRPr="00D253AE">
              <w:rPr>
                <w:rFonts w:ascii="Times New Roman" w:hAnsi="Times New Roman"/>
                <w:color w:val="000000"/>
                <w:sz w:val="24"/>
                <w:lang w:val="ru-RU"/>
              </w:rPr>
              <w:t xml:space="preserve">-электронные </w:t>
            </w:r>
            <w:proofErr w:type="spellStart"/>
            <w:r w:rsidRPr="00D253AE">
              <w:rPr>
                <w:rFonts w:ascii="Times New Roman" w:hAnsi="Times New Roman"/>
                <w:color w:val="000000"/>
                <w:sz w:val="24"/>
                <w:lang w:val="ru-RU"/>
              </w:rPr>
              <w:t>орбитали</w:t>
            </w:r>
            <w:proofErr w:type="spellEnd"/>
            <w:r w:rsidRPr="00D253AE">
              <w:rPr>
                <w:rFonts w:ascii="Times New Roman" w:hAnsi="Times New Roman"/>
                <w:color w:val="000000"/>
                <w:sz w:val="24"/>
                <w:lang w:val="ru-RU"/>
              </w:rPr>
              <w:t>»,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2.3</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2.4</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устанавливать принадлежность неорганических веществ по их составу к определённому классу </w:t>
            </w:r>
            <w:r w:rsidRPr="00D253AE">
              <w:rPr>
                <w:rFonts w:ascii="Times New Roman" w:hAnsi="Times New Roman"/>
                <w:color w:val="000000"/>
                <w:sz w:val="24"/>
                <w:lang w:val="ru-RU"/>
              </w:rPr>
              <w:lastRenderedPageBreak/>
              <w:t>(группе) соединений (простые вещества – металлы и неметаллы, оксиды, основания, кислоты, амфотерные гидроксиды, соли)</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2.5</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использовать химическую символику для составления формул веществ и уравнений химических реакций, систематическую номенклатуру (</w:t>
            </w:r>
            <w:r>
              <w:rPr>
                <w:rFonts w:ascii="Times New Roman" w:hAnsi="Times New Roman"/>
                <w:color w:val="000000"/>
                <w:sz w:val="24"/>
              </w:rPr>
              <w:t>IUPAC</w:t>
            </w:r>
            <w:r w:rsidRPr="00D253AE">
              <w:rPr>
                <w:rFonts w:ascii="Times New Roman" w:hAnsi="Times New Roman"/>
                <w:color w:val="000000"/>
                <w:sz w:val="24"/>
                <w:lang w:val="ru-RU"/>
              </w:rPr>
              <w:t xml:space="preserve">) и тривиальные названия отдельных неорганических веществ (угарный газ, углекислый газ, аммиак, </w:t>
            </w:r>
            <w:proofErr w:type="spellStart"/>
            <w:r w:rsidRPr="00D253AE">
              <w:rPr>
                <w:rFonts w:ascii="Times New Roman" w:hAnsi="Times New Roman"/>
                <w:color w:val="000000"/>
                <w:sz w:val="24"/>
                <w:lang w:val="ru-RU"/>
              </w:rPr>
              <w:t>гашёная</w:t>
            </w:r>
            <w:proofErr w:type="spellEnd"/>
            <w:r w:rsidRPr="00D253AE">
              <w:rPr>
                <w:rFonts w:ascii="Times New Roman" w:hAnsi="Times New Roman"/>
                <w:color w:val="000000"/>
                <w:sz w:val="24"/>
                <w:lang w:val="ru-RU"/>
              </w:rPr>
              <w:t xml:space="preserve"> известь, негашёная известь, питьевая сода, пирит и другие)</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2.6</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2.7</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w:t>
            </w:r>
            <w:proofErr w:type="gramStart"/>
            <w:r w:rsidRPr="00D253AE">
              <w:rPr>
                <w:rFonts w:ascii="Times New Roman" w:hAnsi="Times New Roman"/>
                <w:color w:val="000000"/>
                <w:sz w:val="24"/>
                <w:lang w:val="ru-RU"/>
              </w:rPr>
              <w:t>т-</w:t>
            </w:r>
            <w:proofErr w:type="gramEnd"/>
            <w:r w:rsidRPr="00D253AE">
              <w:rPr>
                <w:rFonts w:ascii="Times New Roman" w:hAnsi="Times New Roman"/>
                <w:color w:val="000000"/>
                <w:sz w:val="24"/>
                <w:lang w:val="ru-RU"/>
              </w:rPr>
              <w:t>,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2.8</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2.9</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характеризовать химические процессы, лежащие в основе промышленного получения серной кислоты, аммиака, а также </w:t>
            </w: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представлений об общих научных принципах и экологических проблемах химического производства</w:t>
            </w:r>
          </w:p>
        </w:tc>
      </w:tr>
      <w:tr w:rsidR="00716A6F">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w:t>
            </w:r>
          </w:p>
        </w:tc>
        <w:tc>
          <w:tcPr>
            <w:tcW w:w="11993"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roofErr w:type="spellStart"/>
            <w:r>
              <w:rPr>
                <w:rFonts w:ascii="Times New Roman" w:hAnsi="Times New Roman"/>
                <w:color w:val="000000"/>
                <w:sz w:val="24"/>
              </w:rPr>
              <w:t>Расчёты</w:t>
            </w:r>
            <w:proofErr w:type="spellEnd"/>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3.1</w:t>
            </w:r>
          </w:p>
        </w:tc>
        <w:tc>
          <w:tcPr>
            <w:tcW w:w="11993" w:type="dxa"/>
            <w:tcMar>
              <w:top w:w="50" w:type="dxa"/>
              <w:left w:w="100" w:type="dxa"/>
            </w:tcMar>
            <w:vAlign w:val="center"/>
          </w:tcPr>
          <w:p w:rsidR="00716A6F" w:rsidRPr="00D253AE" w:rsidRDefault="007C2CC3">
            <w:pPr>
              <w:spacing w:after="0" w:line="336"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представлений о химической составляющей естественнонаучной картины мира, роли химии в познании </w:t>
            </w:r>
            <w:r w:rsidRPr="00D253AE">
              <w:rPr>
                <w:rFonts w:ascii="Times New Roman" w:hAnsi="Times New Roman"/>
                <w:color w:val="000000"/>
                <w:sz w:val="24"/>
                <w:lang w:val="ru-RU"/>
              </w:rPr>
              <w:lastRenderedPageBreak/>
              <w:t>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3.2</w:t>
            </w:r>
          </w:p>
        </w:tc>
        <w:tc>
          <w:tcPr>
            <w:tcW w:w="11993" w:type="dxa"/>
            <w:tcMar>
              <w:top w:w="50" w:type="dxa"/>
              <w:left w:w="100" w:type="dxa"/>
            </w:tcMar>
            <w:vAlign w:val="center"/>
          </w:tcPr>
          <w:p w:rsidR="00716A6F" w:rsidRPr="00D253AE" w:rsidRDefault="007C2CC3">
            <w:pPr>
              <w:spacing w:after="0" w:line="336"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критически анализировать химическую информацию, получаемую из разных источников (средства массовой коммуникации, сеть Интернет и другие)</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3.3</w:t>
            </w:r>
          </w:p>
        </w:tc>
        <w:tc>
          <w:tcPr>
            <w:tcW w:w="11993" w:type="dxa"/>
            <w:tcMar>
              <w:top w:w="50" w:type="dxa"/>
              <w:left w:w="100" w:type="dxa"/>
            </w:tcMar>
            <w:vAlign w:val="center"/>
          </w:tcPr>
          <w:p w:rsidR="00716A6F" w:rsidRPr="00D253AE" w:rsidRDefault="007C2CC3">
            <w:pPr>
              <w:spacing w:after="0" w:line="336"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3.4</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tc>
      </w:tr>
      <w:tr w:rsidR="00716A6F" w:rsidRPr="007218A0">
        <w:trPr>
          <w:trHeight w:val="144"/>
        </w:trPr>
        <w:tc>
          <w:tcPr>
            <w:tcW w:w="1892"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3.5</w:t>
            </w:r>
          </w:p>
        </w:tc>
        <w:tc>
          <w:tcPr>
            <w:tcW w:w="11993"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Сформированность</w:t>
            </w:r>
            <w:proofErr w:type="spellEnd"/>
            <w:r w:rsidRPr="00D253AE">
              <w:rPr>
                <w:rFonts w:ascii="Times New Roman" w:hAnsi="Times New Roman"/>
                <w:color w:val="000000"/>
                <w:sz w:val="24"/>
                <w:lang w:val="ru-RU"/>
              </w:rPr>
              <w:t xml:space="preserve">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tc>
      </w:tr>
    </w:tbl>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Default="007C2CC3">
      <w:pPr>
        <w:spacing w:before="199" w:after="199"/>
        <w:ind w:left="120"/>
      </w:pPr>
      <w:bookmarkStart w:id="9" w:name="block-64629462"/>
      <w:bookmarkEnd w:id="8"/>
      <w:r>
        <w:rPr>
          <w:rFonts w:ascii="Times New Roman" w:hAnsi="Times New Roman"/>
          <w:b/>
          <w:color w:val="000000"/>
          <w:sz w:val="28"/>
        </w:rPr>
        <w:lastRenderedPageBreak/>
        <w:t>ПРОВЕРЯЕМЫЕ ЭЛЕМЕНТЫ СОДЕРЖАНИЯ</w:t>
      </w:r>
    </w:p>
    <w:p w:rsidR="00716A6F" w:rsidRDefault="00716A6F">
      <w:pPr>
        <w:spacing w:before="199" w:after="199"/>
        <w:ind w:left="120"/>
      </w:pPr>
    </w:p>
    <w:p w:rsidR="00716A6F" w:rsidRDefault="007C2CC3">
      <w:pPr>
        <w:spacing w:before="199" w:after="199"/>
        <w:ind w:left="120"/>
      </w:pPr>
      <w:r>
        <w:rPr>
          <w:rFonts w:ascii="Times New Roman" w:hAnsi="Times New Roman"/>
          <w:b/>
          <w:color w:val="000000"/>
          <w:sz w:val="28"/>
        </w:rPr>
        <w:t>10 КЛАСС</w:t>
      </w:r>
    </w:p>
    <w:p w:rsidR="00716A6F" w:rsidRDefault="00716A6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2"/>
        <w:gridCol w:w="8447"/>
      </w:tblGrid>
      <w:tr w:rsidR="00716A6F">
        <w:trPr>
          <w:trHeight w:val="144"/>
        </w:trPr>
        <w:tc>
          <w:tcPr>
            <w:tcW w:w="1066"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49"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w:t>
            </w:r>
          </w:p>
        </w:tc>
        <w:tc>
          <w:tcPr>
            <w:tcW w:w="1344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1.2</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Структурные формулы органических веществ. Гомология, изомерия. Химическая связь в органических соединениях – одинарные и кратные связи. </w:t>
            </w:r>
            <w:proofErr w:type="spellStart"/>
            <w:r>
              <w:rPr>
                <w:rFonts w:ascii="Times New Roman" w:hAnsi="Times New Roman"/>
                <w:color w:val="000000"/>
                <w:sz w:val="24"/>
              </w:rPr>
              <w:t>Представление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1.3</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Номенклатура органических соединений (систематическая) и тривиальные названия важнейших представителей классов органических веществ</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w:t>
            </w:r>
          </w:p>
        </w:tc>
        <w:tc>
          <w:tcPr>
            <w:tcW w:w="1344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Углеводороды</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2.1</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Алканы</w:t>
            </w:r>
            <w:proofErr w:type="spellEnd"/>
            <w:r w:rsidRPr="00D253AE">
              <w:rPr>
                <w:rFonts w:ascii="Times New Roman" w:hAnsi="Times New Roman"/>
                <w:color w:val="000000"/>
                <w:sz w:val="24"/>
                <w:lang w:val="ru-RU"/>
              </w:rPr>
              <w:t xml:space="preserve">: состав и строение, гомологический ряд. Метан и этан – простейшие представители </w:t>
            </w:r>
            <w:proofErr w:type="spellStart"/>
            <w:r w:rsidRPr="00D253AE">
              <w:rPr>
                <w:rFonts w:ascii="Times New Roman" w:hAnsi="Times New Roman"/>
                <w:color w:val="000000"/>
                <w:sz w:val="24"/>
                <w:lang w:val="ru-RU"/>
              </w:rPr>
              <w:t>алканов</w:t>
            </w:r>
            <w:proofErr w:type="spellEnd"/>
            <w:r w:rsidRPr="00D253AE">
              <w:rPr>
                <w:rFonts w:ascii="Times New Roman" w:hAnsi="Times New Roman"/>
                <w:color w:val="000000"/>
                <w:sz w:val="24"/>
                <w:lang w:val="ru-RU"/>
              </w:rPr>
              <w:t>: физические и химические свойства (реакции замещения и горения), нахождение в природе, получение и применение</w:t>
            </w:r>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2.2</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Алкены</w:t>
            </w:r>
            <w:proofErr w:type="spellEnd"/>
            <w:r w:rsidRPr="00D253AE">
              <w:rPr>
                <w:rFonts w:ascii="Times New Roman" w:hAnsi="Times New Roman"/>
                <w:color w:val="000000"/>
                <w:sz w:val="24"/>
                <w:lang w:val="ru-RU"/>
              </w:rPr>
              <w:t xml:space="preserve">: состав и строение, гомологический ряд. Этилен и пропилен – простейшие представители </w:t>
            </w:r>
            <w:proofErr w:type="spellStart"/>
            <w:r w:rsidRPr="00D253AE">
              <w:rPr>
                <w:rFonts w:ascii="Times New Roman" w:hAnsi="Times New Roman"/>
                <w:color w:val="000000"/>
                <w:sz w:val="24"/>
                <w:lang w:val="ru-RU"/>
              </w:rPr>
              <w:t>алкенов</w:t>
            </w:r>
            <w:proofErr w:type="spellEnd"/>
            <w:r w:rsidRPr="00D253AE">
              <w:rPr>
                <w:rFonts w:ascii="Times New Roman" w:hAnsi="Times New Roman"/>
                <w:color w:val="000000"/>
                <w:sz w:val="24"/>
                <w:lang w:val="ru-RU"/>
              </w:rPr>
              <w:t>: физические и химические свойства (реакции гидрирования, галогенирования, гидратации, окисления и полимеризации), получение и применение</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2.3</w:t>
            </w:r>
          </w:p>
        </w:tc>
        <w:tc>
          <w:tcPr>
            <w:tcW w:w="13449" w:type="dxa"/>
            <w:tcMar>
              <w:top w:w="50" w:type="dxa"/>
              <w:left w:w="100" w:type="dxa"/>
            </w:tcMar>
            <w:vAlign w:val="center"/>
          </w:tcPr>
          <w:p w:rsidR="00716A6F" w:rsidRDefault="007C2CC3">
            <w:pPr>
              <w:spacing w:after="0" w:line="312" w:lineRule="auto"/>
              <w:ind w:left="336"/>
              <w:jc w:val="both"/>
            </w:pPr>
            <w:proofErr w:type="spellStart"/>
            <w:r w:rsidRPr="00D253AE">
              <w:rPr>
                <w:rFonts w:ascii="Times New Roman" w:hAnsi="Times New Roman"/>
                <w:color w:val="000000"/>
                <w:sz w:val="24"/>
                <w:lang w:val="ru-RU"/>
              </w:rPr>
              <w:t>Алкадиены</w:t>
            </w:r>
            <w:proofErr w:type="spellEnd"/>
            <w:r w:rsidRPr="00D253AE">
              <w:rPr>
                <w:rFonts w:ascii="Times New Roman" w:hAnsi="Times New Roman"/>
                <w:color w:val="000000"/>
                <w:sz w:val="24"/>
                <w:lang w:val="ru-RU"/>
              </w:rPr>
              <w:t xml:space="preserve">: бутадиен-1,3 и метилбутадиен-1,3: строение, важнейшие химические свойства (реакция полимеризации).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2.4</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proofErr w:type="spellStart"/>
            <w:r w:rsidRPr="00D253AE">
              <w:rPr>
                <w:rFonts w:ascii="Times New Roman" w:hAnsi="Times New Roman"/>
                <w:color w:val="000000"/>
                <w:sz w:val="24"/>
                <w:lang w:val="ru-RU"/>
              </w:rPr>
              <w:t>Алкины</w:t>
            </w:r>
            <w:proofErr w:type="spellEnd"/>
            <w:r w:rsidRPr="00D253AE">
              <w:rPr>
                <w:rFonts w:ascii="Times New Roman" w:hAnsi="Times New Roman"/>
                <w:color w:val="000000"/>
                <w:sz w:val="24"/>
                <w:lang w:val="ru-RU"/>
              </w:rPr>
              <w:t xml:space="preserve">: состав и особенности строения, гомологический ряд. </w:t>
            </w:r>
            <w:proofErr w:type="gramStart"/>
            <w:r w:rsidRPr="00D253AE">
              <w:rPr>
                <w:rFonts w:ascii="Times New Roman" w:hAnsi="Times New Roman"/>
                <w:color w:val="000000"/>
                <w:sz w:val="24"/>
                <w:lang w:val="ru-RU"/>
              </w:rPr>
              <w:t xml:space="preserve">Ацетилен – простейший представитель </w:t>
            </w:r>
            <w:proofErr w:type="spellStart"/>
            <w:r w:rsidRPr="00D253AE">
              <w:rPr>
                <w:rFonts w:ascii="Times New Roman" w:hAnsi="Times New Roman"/>
                <w:color w:val="000000"/>
                <w:sz w:val="24"/>
                <w:lang w:val="ru-RU"/>
              </w:rPr>
              <w:t>алкинов</w:t>
            </w:r>
            <w:proofErr w:type="spellEnd"/>
            <w:r w:rsidRPr="00D253AE">
              <w:rPr>
                <w:rFonts w:ascii="Times New Roman" w:hAnsi="Times New Roman"/>
                <w:color w:val="000000"/>
                <w:sz w:val="24"/>
                <w:lang w:val="ru-RU"/>
              </w:rPr>
              <w:t>: состав, строение, физические и химические свойства (реакции гидрирования, галогенирования, гидратации, горения), получение и применение</w:t>
            </w:r>
            <w:proofErr w:type="gram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2.5</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 xml:space="preserve">Арены. Бензол: состав, строение, физические и химические свойства (реакции галогенирования и нитрования), получение и применение. Толуол: состав, строение, физические и химические свойства (реакции галогенирования и нитрования), получение и применение. Токсичность </w:t>
            </w:r>
            <w:proofErr w:type="spellStart"/>
            <w:r w:rsidRPr="00D253AE">
              <w:rPr>
                <w:rFonts w:ascii="Times New Roman" w:hAnsi="Times New Roman"/>
                <w:color w:val="000000"/>
                <w:sz w:val="24"/>
                <w:lang w:val="ru-RU"/>
              </w:rPr>
              <w:t>аренов</w:t>
            </w:r>
            <w:proofErr w:type="spellEnd"/>
            <w:r w:rsidRPr="00D253AE">
              <w:rPr>
                <w:rFonts w:ascii="Times New Roman" w:hAnsi="Times New Roman"/>
                <w:color w:val="000000"/>
                <w:sz w:val="24"/>
                <w:lang w:val="ru-RU"/>
              </w:rPr>
              <w:t>. Генетическая связь между углеводородами, принадлежащими к различным классам</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2.6</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Природные источники углеводородов. Природный газ и попутные нефтяные </w:t>
            </w:r>
            <w:r w:rsidRPr="00D253AE">
              <w:rPr>
                <w:rFonts w:ascii="Times New Roman" w:hAnsi="Times New Roman"/>
                <w:color w:val="000000"/>
                <w:sz w:val="24"/>
                <w:lang w:val="ru-RU"/>
              </w:rPr>
              <w:lastRenderedPageBreak/>
              <w:t xml:space="preserve">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w:t>
            </w:r>
            <w:proofErr w:type="spellStart"/>
            <w:r>
              <w:rPr>
                <w:rFonts w:ascii="Times New Roman" w:hAnsi="Times New Roman"/>
                <w:color w:val="000000"/>
                <w:sz w:val="24"/>
              </w:rPr>
              <w:t>Каменный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уголь</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продукты</w:t>
            </w:r>
            <w:proofErr w:type="spellEnd"/>
            <w:r>
              <w:rPr>
                <w:rFonts w:ascii="Times New Roman" w:hAnsi="Times New Roman"/>
                <w:color w:val="000000"/>
                <w:sz w:val="24"/>
              </w:rPr>
              <w:t xml:space="preserve">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переработки</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3</w:t>
            </w:r>
          </w:p>
        </w:tc>
        <w:tc>
          <w:tcPr>
            <w:tcW w:w="1344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Кислородсодержащие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3.1</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Предельные одноатомные спирты. Метанол и этанол: строение, физические и химические свойства (реакции с активными металлами, </w:t>
            </w:r>
            <w:proofErr w:type="spellStart"/>
            <w:r w:rsidRPr="00D253AE">
              <w:rPr>
                <w:rFonts w:ascii="Times New Roman" w:hAnsi="Times New Roman"/>
                <w:color w:val="000000"/>
                <w:sz w:val="24"/>
                <w:lang w:val="ru-RU"/>
              </w:rPr>
              <w:t>галогеноводородами</w:t>
            </w:r>
            <w:proofErr w:type="spellEnd"/>
            <w:r w:rsidRPr="00D253AE">
              <w:rPr>
                <w:rFonts w:ascii="Times New Roman" w:hAnsi="Times New Roman"/>
                <w:color w:val="000000"/>
                <w:sz w:val="24"/>
                <w:lang w:val="ru-RU"/>
              </w:rPr>
              <w:t xml:space="preserve">, горение), применение. Водородные связи между молекулами спиртов. Действие метанола и этанола на организм человека. 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w:t>
            </w:r>
            <w:proofErr w:type="spellStart"/>
            <w:r>
              <w:rPr>
                <w:rFonts w:ascii="Times New Roman" w:hAnsi="Times New Roman"/>
                <w:color w:val="000000"/>
                <w:sz w:val="24"/>
              </w:rPr>
              <w:t>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организм</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глицерина</w:t>
            </w:r>
            <w:proofErr w:type="spellEnd"/>
            <w:r>
              <w:rPr>
                <w:rFonts w:ascii="Times New Roman" w:hAnsi="Times New Roman"/>
                <w:color w:val="000000"/>
                <w:sz w:val="24"/>
              </w:rPr>
              <w:t xml:space="preserve"> и </w:t>
            </w:r>
            <w:proofErr w:type="spellStart"/>
            <w:r>
              <w:rPr>
                <w:rFonts w:ascii="Times New Roman" w:hAnsi="Times New Roman"/>
                <w:color w:val="000000"/>
                <w:sz w:val="24"/>
              </w:rPr>
              <w:t>этиленгликоля</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3.2</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Фенол: строение молекулы, физические и химические свойства. </w:t>
            </w:r>
            <w:proofErr w:type="spellStart"/>
            <w:r>
              <w:rPr>
                <w:rFonts w:ascii="Times New Roman" w:hAnsi="Times New Roman"/>
                <w:color w:val="000000"/>
                <w:sz w:val="24"/>
              </w:rPr>
              <w:t>Токсичность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фенола</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3.3</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Альдегиды и кетоны.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w:t>
            </w:r>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3.4</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3.5</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Сложные эфиры как производные карбоновых кислот. Гидролиз сложных эфиров. Жиры. Гидролиз жиров.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r>
              <w:rPr>
                <w:rFonts w:ascii="Times New Roman" w:hAnsi="Times New Roman"/>
                <w:color w:val="000000"/>
                <w:sz w:val="24"/>
              </w:rPr>
              <w:t xml:space="preserve">. </w:t>
            </w:r>
            <w:proofErr w:type="spellStart"/>
            <w:r>
              <w:rPr>
                <w:rFonts w:ascii="Times New Roman" w:hAnsi="Times New Roman"/>
                <w:color w:val="000000"/>
                <w:sz w:val="24"/>
              </w:rPr>
              <w:t>Биологическая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роль</w:t>
            </w:r>
            <w:proofErr w:type="spellEnd"/>
            <w:r>
              <w:rPr>
                <w:rFonts w:ascii="Times New Roman" w:hAnsi="Times New Roman"/>
                <w:color w:val="000000"/>
                <w:sz w:val="24"/>
              </w:rPr>
              <w:t xml:space="preserve"> </w:t>
            </w:r>
            <w:proofErr w:type="spellStart"/>
            <w:r>
              <w:rPr>
                <w:rFonts w:ascii="Times New Roman" w:hAnsi="Times New Roman"/>
                <w:color w:val="000000"/>
                <w:sz w:val="24"/>
              </w:rPr>
              <w:t>жиров</w:t>
            </w:r>
            <w:proofErr w:type="spellEnd"/>
          </w:p>
        </w:tc>
      </w:tr>
      <w:tr w:rsidR="00716A6F" w:rsidRPr="007218A0">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3.6</w:t>
            </w:r>
          </w:p>
        </w:tc>
        <w:tc>
          <w:tcPr>
            <w:tcW w:w="13449"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Углеводы: состав, классификация углеводов (мон</w:t>
            </w:r>
            <w:proofErr w:type="gramStart"/>
            <w:r w:rsidRPr="00D253AE">
              <w:rPr>
                <w:rFonts w:ascii="Times New Roman" w:hAnsi="Times New Roman"/>
                <w:color w:val="000000"/>
                <w:sz w:val="24"/>
                <w:lang w:val="ru-RU"/>
              </w:rPr>
              <w:t>о-</w:t>
            </w:r>
            <w:proofErr w:type="gramEnd"/>
            <w:r w:rsidRPr="00D253AE">
              <w:rPr>
                <w:rFonts w:ascii="Times New Roman" w:hAnsi="Times New Roman"/>
                <w:color w:val="000000"/>
                <w:sz w:val="24"/>
                <w:lang w:val="ru-RU"/>
              </w:rPr>
              <w:t xml:space="preserve">, </w:t>
            </w:r>
            <w:proofErr w:type="spellStart"/>
            <w:r w:rsidRPr="00D253AE">
              <w:rPr>
                <w:rFonts w:ascii="Times New Roman" w:hAnsi="Times New Roman"/>
                <w:color w:val="000000"/>
                <w:sz w:val="24"/>
                <w:lang w:val="ru-RU"/>
              </w:rPr>
              <w:t>ди</w:t>
            </w:r>
            <w:proofErr w:type="spellEnd"/>
            <w:r w:rsidRPr="00D253AE">
              <w:rPr>
                <w:rFonts w:ascii="Times New Roman" w:hAnsi="Times New Roman"/>
                <w:color w:val="000000"/>
                <w:sz w:val="24"/>
                <w:lang w:val="ru-RU"/>
              </w:rPr>
              <w:t>- и полисахариды). Глюкоза – простейший моносахарид: особенности строения молекулы, физические и химические свойства (взаимодействие с гидроксидом меди(</w:t>
            </w:r>
            <w:r>
              <w:rPr>
                <w:rFonts w:ascii="Times New Roman" w:hAnsi="Times New Roman"/>
                <w:color w:val="000000"/>
                <w:sz w:val="24"/>
              </w:rPr>
              <w:t>II</w:t>
            </w:r>
            <w:r w:rsidRPr="00D253AE">
              <w:rPr>
                <w:rFonts w:ascii="Times New Roman" w:hAnsi="Times New Roman"/>
                <w:color w:val="000000"/>
                <w:sz w:val="24"/>
                <w:lang w:val="ru-RU"/>
              </w:rPr>
              <w:t>), окисление аммиачным раствором оксида серебра(</w:t>
            </w:r>
            <w:r>
              <w:rPr>
                <w:rFonts w:ascii="Times New Roman" w:hAnsi="Times New Roman"/>
                <w:color w:val="000000"/>
                <w:sz w:val="24"/>
              </w:rPr>
              <w:t>I</w:t>
            </w:r>
            <w:r w:rsidRPr="00D253AE">
              <w:rPr>
                <w:rFonts w:ascii="Times New Roman" w:hAnsi="Times New Roman"/>
                <w:color w:val="000000"/>
                <w:sz w:val="24"/>
                <w:lang w:val="ru-RU"/>
              </w:rPr>
              <w:t xml:space="preserve">), восстановление, брожение глюкозы), нахождение в природе, применение, биологическая роль. Фотосинтез. Фруктоза как изомер глюкозы. Крахмал и целлюлоза как природные полимеры. Строение крахмала и целлюлозы. Физические и химические свойства крахмала (гидролиз, качественная реакция с </w:t>
            </w:r>
            <w:proofErr w:type="spellStart"/>
            <w:r w:rsidRPr="00D253AE">
              <w:rPr>
                <w:rFonts w:ascii="Times New Roman" w:hAnsi="Times New Roman"/>
                <w:color w:val="000000"/>
                <w:sz w:val="24"/>
                <w:lang w:val="ru-RU"/>
              </w:rPr>
              <w:t>иодом</w:t>
            </w:r>
            <w:proofErr w:type="spellEnd"/>
            <w:r w:rsidRPr="00D253AE">
              <w:rPr>
                <w:rFonts w:ascii="Times New Roman" w:hAnsi="Times New Roman"/>
                <w:color w:val="000000"/>
                <w:sz w:val="24"/>
                <w:lang w:val="ru-RU"/>
              </w:rPr>
              <w:t>)</w:t>
            </w:r>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4</w:t>
            </w:r>
          </w:p>
        </w:tc>
        <w:tc>
          <w:tcPr>
            <w:tcW w:w="1344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Азотсодержащие</w:t>
            </w:r>
            <w:proofErr w:type="spellEnd"/>
            <w:r>
              <w:rPr>
                <w:rFonts w:ascii="Times New Roman" w:hAnsi="Times New Roman"/>
                <w:color w:val="000000"/>
                <w:sz w:val="24"/>
              </w:rPr>
              <w:t xml:space="preserve"> </w:t>
            </w:r>
            <w:proofErr w:type="spellStart"/>
            <w:r>
              <w:rPr>
                <w:rFonts w:ascii="Times New Roman" w:hAnsi="Times New Roman"/>
                <w:color w:val="000000"/>
                <w:sz w:val="24"/>
              </w:rPr>
              <w:t>органические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4.1</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Аминокислоты как амфотерные органические соединения. Физические и химические свойства аминокислот (на примере глицина). </w:t>
            </w:r>
            <w:proofErr w:type="spellStart"/>
            <w:r>
              <w:rPr>
                <w:rFonts w:ascii="Times New Roman" w:hAnsi="Times New Roman"/>
                <w:color w:val="000000"/>
                <w:sz w:val="24"/>
              </w:rPr>
              <w:t>Биологическое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аминокислот</w:t>
            </w:r>
            <w:proofErr w:type="spellEnd"/>
            <w:r>
              <w:rPr>
                <w:rFonts w:ascii="Times New Roman" w:hAnsi="Times New Roman"/>
                <w:color w:val="000000"/>
                <w:sz w:val="24"/>
              </w:rPr>
              <w:t xml:space="preserve">. </w:t>
            </w:r>
            <w:proofErr w:type="spellStart"/>
            <w:r>
              <w:rPr>
                <w:rFonts w:ascii="Times New Roman" w:hAnsi="Times New Roman"/>
                <w:color w:val="000000"/>
                <w:sz w:val="24"/>
              </w:rPr>
              <w:t>Пептиды</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4.2</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Белки как природные высокомолекулярные соединения. Первичная, вторичная и третичная структура белков. </w:t>
            </w:r>
            <w:proofErr w:type="spellStart"/>
            <w:r>
              <w:rPr>
                <w:rFonts w:ascii="Times New Roman" w:hAnsi="Times New Roman"/>
                <w:color w:val="000000"/>
                <w:sz w:val="24"/>
              </w:rPr>
              <w:t>Химические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белков</w:t>
            </w:r>
            <w:proofErr w:type="spellEnd"/>
            <w:r>
              <w:rPr>
                <w:rFonts w:ascii="Times New Roman" w:hAnsi="Times New Roman"/>
                <w:color w:val="000000"/>
                <w:sz w:val="24"/>
              </w:rPr>
              <w:t xml:space="preserve">: </w:t>
            </w:r>
            <w:proofErr w:type="spellStart"/>
            <w:r>
              <w:rPr>
                <w:rFonts w:ascii="Times New Roman" w:hAnsi="Times New Roman"/>
                <w:color w:val="000000"/>
                <w:sz w:val="24"/>
              </w:rPr>
              <w:t>гидролиз</w:t>
            </w:r>
            <w:proofErr w:type="spellEnd"/>
            <w:r>
              <w:rPr>
                <w:rFonts w:ascii="Times New Roman" w:hAnsi="Times New Roman"/>
                <w:color w:val="000000"/>
                <w:sz w:val="24"/>
              </w:rPr>
              <w:t xml:space="preserve">, </w:t>
            </w:r>
            <w:proofErr w:type="spellStart"/>
            <w:r>
              <w:rPr>
                <w:rFonts w:ascii="Times New Roman" w:hAnsi="Times New Roman"/>
                <w:color w:val="000000"/>
                <w:sz w:val="24"/>
              </w:rPr>
              <w:t>денатурация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качественные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белки</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5</w:t>
            </w:r>
          </w:p>
        </w:tc>
        <w:tc>
          <w:tcPr>
            <w:tcW w:w="13449"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Высокомолекулярные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соединения</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5.1</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синтеза</w:t>
            </w:r>
            <w:proofErr w:type="spellEnd"/>
            <w:r>
              <w:rPr>
                <w:rFonts w:ascii="Times New Roman" w:hAnsi="Times New Roman"/>
                <w:color w:val="000000"/>
                <w:sz w:val="24"/>
              </w:rPr>
              <w:t xml:space="preserve"> </w:t>
            </w:r>
            <w:proofErr w:type="spellStart"/>
            <w:r>
              <w:rPr>
                <w:rFonts w:ascii="Times New Roman" w:hAnsi="Times New Roman"/>
                <w:color w:val="000000"/>
                <w:sz w:val="24"/>
              </w:rPr>
              <w:t>высокомолекулярных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r>
              <w:rPr>
                <w:rFonts w:ascii="Times New Roman" w:hAnsi="Times New Roman"/>
                <w:color w:val="000000"/>
                <w:sz w:val="24"/>
              </w:rPr>
              <w:t xml:space="preserve"> – </w:t>
            </w:r>
            <w:proofErr w:type="spellStart"/>
            <w:r>
              <w:rPr>
                <w:rFonts w:ascii="Times New Roman" w:hAnsi="Times New Roman"/>
                <w:color w:val="000000"/>
                <w:sz w:val="24"/>
              </w:rPr>
              <w:t>полимеризация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поликонденсация</w:t>
            </w:r>
            <w:proofErr w:type="spellEnd"/>
          </w:p>
        </w:tc>
      </w:tr>
      <w:tr w:rsidR="00716A6F">
        <w:trPr>
          <w:trHeight w:val="144"/>
        </w:trPr>
        <w:tc>
          <w:tcPr>
            <w:tcW w:w="1066"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5.2</w:t>
            </w:r>
          </w:p>
        </w:tc>
        <w:tc>
          <w:tcPr>
            <w:tcW w:w="13449"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Экспериментальные методы изучения веществ и их превращений: ознакомление с образцами природных и искусственных волокон, пластмасс, каучуков. </w:t>
            </w:r>
            <w:proofErr w:type="spellStart"/>
            <w:r>
              <w:rPr>
                <w:rFonts w:ascii="Times New Roman" w:hAnsi="Times New Roman"/>
                <w:color w:val="000000"/>
                <w:sz w:val="24"/>
              </w:rPr>
              <w:t>Получение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синтетического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каучука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резины</w:t>
            </w:r>
            <w:proofErr w:type="spellEnd"/>
          </w:p>
        </w:tc>
      </w:tr>
    </w:tbl>
    <w:p w:rsidR="00716A6F" w:rsidRDefault="00716A6F">
      <w:pPr>
        <w:spacing w:after="0"/>
        <w:ind w:left="120"/>
      </w:pPr>
    </w:p>
    <w:p w:rsidR="00716A6F" w:rsidRDefault="007C2CC3">
      <w:pPr>
        <w:spacing w:before="199" w:after="199"/>
        <w:ind w:left="120"/>
      </w:pPr>
      <w:r>
        <w:rPr>
          <w:rFonts w:ascii="Times New Roman" w:hAnsi="Times New Roman"/>
          <w:b/>
          <w:color w:val="000000"/>
          <w:sz w:val="28"/>
        </w:rPr>
        <w:t>11 КЛАСС</w:t>
      </w:r>
    </w:p>
    <w:p w:rsidR="00716A6F" w:rsidRDefault="00716A6F">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5"/>
        <w:gridCol w:w="8404"/>
      </w:tblGrid>
      <w:tr w:rsidR="00716A6F">
        <w:trPr>
          <w:trHeight w:val="144"/>
        </w:trPr>
        <w:tc>
          <w:tcPr>
            <w:tcW w:w="1065"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3451" w:type="dxa"/>
            <w:tcMar>
              <w:top w:w="50" w:type="dxa"/>
              <w:left w:w="100" w:type="dxa"/>
            </w:tcMar>
            <w:vAlign w:val="center"/>
          </w:tcPr>
          <w:p w:rsidR="00716A6F" w:rsidRDefault="007C2CC3">
            <w:pPr>
              <w:spacing w:after="0"/>
              <w:ind w:left="243"/>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w:t>
            </w:r>
          </w:p>
        </w:tc>
        <w:tc>
          <w:tcPr>
            <w:tcW w:w="13451"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Теоретические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химии</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Химический элемент. Атом. Ядро атома, изотопы. Электронная оболочка. Энергетические уровни, подуровни. Атомные </w:t>
            </w:r>
            <w:proofErr w:type="spellStart"/>
            <w:r w:rsidRPr="00D253AE">
              <w:rPr>
                <w:rFonts w:ascii="Times New Roman" w:hAnsi="Times New Roman"/>
                <w:color w:val="000000"/>
                <w:sz w:val="24"/>
                <w:lang w:val="ru-RU"/>
              </w:rPr>
              <w:t>орбитали</w:t>
            </w:r>
            <w:proofErr w:type="spellEnd"/>
            <w:r w:rsidRPr="00D253AE">
              <w:rPr>
                <w:rFonts w:ascii="Times New Roman" w:hAnsi="Times New Roman"/>
                <w:color w:val="000000"/>
                <w:sz w:val="24"/>
                <w:lang w:val="ru-RU"/>
              </w:rPr>
              <w:t xml:space="preserve">, </w:t>
            </w:r>
            <w:r>
              <w:rPr>
                <w:rFonts w:ascii="Times New Roman" w:hAnsi="Times New Roman"/>
                <w:i/>
                <w:color w:val="000000"/>
                <w:sz w:val="24"/>
              </w:rPr>
              <w:t>s</w:t>
            </w:r>
            <w:r w:rsidRPr="00D253AE">
              <w:rPr>
                <w:rFonts w:ascii="Times New Roman" w:hAnsi="Times New Roman"/>
                <w:i/>
                <w:color w:val="000000"/>
                <w:sz w:val="24"/>
                <w:lang w:val="ru-RU"/>
              </w:rPr>
              <w:t>-</w:t>
            </w:r>
            <w:r w:rsidRPr="00D253AE">
              <w:rPr>
                <w:rFonts w:ascii="Times New Roman" w:hAnsi="Times New Roman"/>
                <w:color w:val="000000"/>
                <w:sz w:val="24"/>
                <w:lang w:val="ru-RU"/>
              </w:rPr>
              <w:t xml:space="preserve">, </w:t>
            </w:r>
            <w:r>
              <w:rPr>
                <w:rFonts w:ascii="Times New Roman" w:hAnsi="Times New Roman"/>
                <w:i/>
                <w:color w:val="000000"/>
                <w:sz w:val="24"/>
              </w:rPr>
              <w:t>p</w:t>
            </w:r>
            <w:r w:rsidRPr="00D253AE">
              <w:rPr>
                <w:rFonts w:ascii="Times New Roman" w:hAnsi="Times New Roman"/>
                <w:i/>
                <w:color w:val="000000"/>
                <w:sz w:val="24"/>
                <w:lang w:val="ru-RU"/>
              </w:rPr>
              <w:t>-</w:t>
            </w:r>
            <w:r w:rsidRPr="00D253AE">
              <w:rPr>
                <w:rFonts w:ascii="Times New Roman" w:hAnsi="Times New Roman"/>
                <w:color w:val="000000"/>
                <w:sz w:val="24"/>
                <w:lang w:val="ru-RU"/>
              </w:rPr>
              <w:t xml:space="preserve">, </w:t>
            </w:r>
            <w:r>
              <w:rPr>
                <w:rFonts w:ascii="Times New Roman" w:hAnsi="Times New Roman"/>
                <w:i/>
                <w:color w:val="000000"/>
                <w:sz w:val="24"/>
              </w:rPr>
              <w:t>d</w:t>
            </w:r>
            <w:r w:rsidRPr="00D253AE">
              <w:rPr>
                <w:rFonts w:ascii="Times New Roman" w:hAnsi="Times New Roman"/>
                <w:i/>
                <w:color w:val="000000"/>
                <w:sz w:val="24"/>
                <w:lang w:val="ru-RU"/>
              </w:rPr>
              <w:t>-</w:t>
            </w:r>
            <w:r w:rsidRPr="00D253AE">
              <w:rPr>
                <w:rFonts w:ascii="Times New Roman" w:hAnsi="Times New Roman"/>
                <w:color w:val="000000"/>
                <w:sz w:val="24"/>
                <w:lang w:val="ru-RU"/>
              </w:rPr>
              <w:t xml:space="preserve">элементы. Особенности распределения электронов по </w:t>
            </w:r>
            <w:proofErr w:type="spellStart"/>
            <w:r w:rsidRPr="00D253AE">
              <w:rPr>
                <w:rFonts w:ascii="Times New Roman" w:hAnsi="Times New Roman"/>
                <w:color w:val="000000"/>
                <w:sz w:val="24"/>
                <w:lang w:val="ru-RU"/>
              </w:rPr>
              <w:t>орбиталям</w:t>
            </w:r>
            <w:proofErr w:type="spellEnd"/>
            <w:r w:rsidRPr="00D253AE">
              <w:rPr>
                <w:rFonts w:ascii="Times New Roman" w:hAnsi="Times New Roman"/>
                <w:color w:val="000000"/>
                <w:sz w:val="24"/>
                <w:lang w:val="ru-RU"/>
              </w:rPr>
              <w:t xml:space="preserve"> в атомах элементов первых четырёх периодов. </w:t>
            </w:r>
            <w:proofErr w:type="spellStart"/>
            <w:r>
              <w:rPr>
                <w:rFonts w:ascii="Times New Roman" w:hAnsi="Times New Roman"/>
                <w:color w:val="000000"/>
                <w:sz w:val="24"/>
              </w:rPr>
              <w:t>Электронная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конфигурация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атомов</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1.2</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w:t>
            </w:r>
            <w:proofErr w:type="spellStart"/>
            <w:r>
              <w:rPr>
                <w:rFonts w:ascii="Times New Roman" w:hAnsi="Times New Roman"/>
                <w:color w:val="000000"/>
                <w:sz w:val="24"/>
              </w:rPr>
              <w:t>Значение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периодического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развитии</w:t>
            </w:r>
            <w:proofErr w:type="spellEnd"/>
            <w:r>
              <w:rPr>
                <w:rFonts w:ascii="Times New Roman" w:hAnsi="Times New Roman"/>
                <w:color w:val="000000"/>
                <w:sz w:val="24"/>
              </w:rPr>
              <w:t xml:space="preserve"> </w:t>
            </w:r>
            <w:proofErr w:type="spellStart"/>
            <w:r>
              <w:rPr>
                <w:rFonts w:ascii="Times New Roman" w:hAnsi="Times New Roman"/>
                <w:color w:val="000000"/>
                <w:sz w:val="24"/>
              </w:rPr>
              <w:t>науки</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1.3</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Строение вещества. Химическая связь. Виды химической связи (</w:t>
            </w:r>
            <w:proofErr w:type="gramStart"/>
            <w:r w:rsidRPr="00D253AE">
              <w:rPr>
                <w:rFonts w:ascii="Times New Roman" w:hAnsi="Times New Roman"/>
                <w:color w:val="000000"/>
                <w:sz w:val="24"/>
                <w:lang w:val="ru-RU"/>
              </w:rPr>
              <w:t>ковалентная</w:t>
            </w:r>
            <w:proofErr w:type="gramEnd"/>
            <w:r w:rsidRPr="00D253AE">
              <w:rPr>
                <w:rFonts w:ascii="Times New Roman" w:hAnsi="Times New Roman"/>
                <w:color w:val="000000"/>
                <w:sz w:val="24"/>
                <w:lang w:val="ru-RU"/>
              </w:rPr>
              <w:t xml:space="preserve"> неполярная и полярная, ионная, металлическая). Ионы: катионы и анионы. Механизмы образования ковалентной химической связи (обменный и донорно-акцепторный). </w:t>
            </w:r>
            <w:proofErr w:type="spellStart"/>
            <w:r>
              <w:rPr>
                <w:rFonts w:ascii="Times New Roman" w:hAnsi="Times New Roman"/>
                <w:color w:val="000000"/>
                <w:sz w:val="24"/>
              </w:rPr>
              <w:t>Водородная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связь</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1.4</w:t>
            </w:r>
          </w:p>
        </w:tc>
        <w:tc>
          <w:tcPr>
            <w:tcW w:w="13451"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Валентность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Электроотрицательность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Степень</w:t>
            </w:r>
            <w:proofErr w:type="spellEnd"/>
            <w:r>
              <w:rPr>
                <w:rFonts w:ascii="Times New Roman" w:hAnsi="Times New Roman"/>
                <w:color w:val="000000"/>
                <w:sz w:val="24"/>
              </w:rPr>
              <w:t xml:space="preserve"> </w:t>
            </w:r>
            <w:proofErr w:type="spellStart"/>
            <w:r>
              <w:rPr>
                <w:rFonts w:ascii="Times New Roman" w:hAnsi="Times New Roman"/>
                <w:color w:val="000000"/>
                <w:sz w:val="24"/>
              </w:rPr>
              <w:t>окисления</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1.5</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Понятие о дисперсных системах. </w:t>
            </w:r>
            <w:proofErr w:type="spellStart"/>
            <w:r>
              <w:rPr>
                <w:rFonts w:ascii="Times New Roman" w:hAnsi="Times New Roman"/>
                <w:color w:val="000000"/>
                <w:sz w:val="24"/>
              </w:rPr>
              <w:t>Истинные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коллоидные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растворы</w:t>
            </w:r>
            <w:proofErr w:type="spellEnd"/>
            <w:r>
              <w:rPr>
                <w:rFonts w:ascii="Times New Roman" w:hAnsi="Times New Roman"/>
                <w:color w:val="000000"/>
                <w:sz w:val="24"/>
              </w:rPr>
              <w:t xml:space="preserve">. </w:t>
            </w:r>
            <w:proofErr w:type="spellStart"/>
            <w:r>
              <w:rPr>
                <w:rFonts w:ascii="Times New Roman" w:hAnsi="Times New Roman"/>
                <w:color w:val="000000"/>
                <w:sz w:val="24"/>
              </w:rPr>
              <w:t>Массовая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доля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вещества</w:t>
            </w:r>
            <w:proofErr w:type="spellEnd"/>
            <w:r>
              <w:rPr>
                <w:rFonts w:ascii="Times New Roman" w:hAnsi="Times New Roman"/>
                <w:color w:val="000000"/>
                <w:sz w:val="24"/>
              </w:rPr>
              <w:t xml:space="preserve"> в </w:t>
            </w:r>
            <w:proofErr w:type="spellStart"/>
            <w:r>
              <w:rPr>
                <w:rFonts w:ascii="Times New Roman" w:hAnsi="Times New Roman"/>
                <w:color w:val="000000"/>
                <w:sz w:val="24"/>
              </w:rPr>
              <w:lastRenderedPageBreak/>
              <w:t>растворе</w:t>
            </w:r>
            <w:proofErr w:type="spellEnd"/>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1.6</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Классификация неорганических соединений. Номенклатура неорганических веществ</w:t>
            </w:r>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1.7</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1.8</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Скорость реакции, её зависимость от различных факторов</w:t>
            </w:r>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1.9</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Обратимые реакции. Химическое равновесие. Факторы, влияющие на состояние химического равновесия. </w:t>
            </w:r>
            <w:proofErr w:type="spellStart"/>
            <w:r>
              <w:rPr>
                <w:rFonts w:ascii="Times New Roman" w:hAnsi="Times New Roman"/>
                <w:color w:val="000000"/>
                <w:sz w:val="24"/>
              </w:rPr>
              <w:t>Принцип</w:t>
            </w:r>
            <w:proofErr w:type="spellEnd"/>
            <w:r>
              <w:rPr>
                <w:rFonts w:ascii="Times New Roman" w:hAnsi="Times New Roman"/>
                <w:color w:val="000000"/>
                <w:sz w:val="24"/>
              </w:rPr>
              <w:t xml:space="preserve"> </w:t>
            </w:r>
            <w:proofErr w:type="spellStart"/>
            <w:r>
              <w:rPr>
                <w:rFonts w:ascii="Times New Roman" w:hAnsi="Times New Roman"/>
                <w:color w:val="000000"/>
                <w:sz w:val="24"/>
              </w:rPr>
              <w:t>Ле</w:t>
            </w:r>
            <w:proofErr w:type="spellEnd"/>
            <w:r>
              <w:rPr>
                <w:rFonts w:ascii="Times New Roman" w:hAnsi="Times New Roman"/>
                <w:color w:val="000000"/>
                <w:sz w:val="24"/>
              </w:rPr>
              <w:t xml:space="preserve"> </w:t>
            </w:r>
            <w:proofErr w:type="spellStart"/>
            <w:r>
              <w:rPr>
                <w:rFonts w:ascii="Times New Roman" w:hAnsi="Times New Roman"/>
                <w:color w:val="000000"/>
                <w:sz w:val="24"/>
              </w:rPr>
              <w:t>Шателье</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1.10</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pacing w:val="-2"/>
                <w:sz w:val="24"/>
                <w:lang w:val="ru-RU"/>
              </w:rPr>
              <w:t xml:space="preserve">Электролитическая диссоциация. Сильные и слабые электролиты. Среда водных растворов веществ: кислая, нейтральная, щелочная. </w:t>
            </w:r>
            <w:proofErr w:type="spellStart"/>
            <w:r>
              <w:rPr>
                <w:rFonts w:ascii="Times New Roman" w:hAnsi="Times New Roman"/>
                <w:color w:val="000000"/>
                <w:spacing w:val="-2"/>
                <w:sz w:val="24"/>
              </w:rPr>
              <w:t>Реакции</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ионного</w:t>
            </w:r>
            <w:proofErr w:type="spellEnd"/>
            <w:r>
              <w:rPr>
                <w:rFonts w:ascii="Times New Roman" w:hAnsi="Times New Roman"/>
                <w:color w:val="000000"/>
                <w:spacing w:val="-2"/>
                <w:sz w:val="24"/>
              </w:rPr>
              <w:t xml:space="preserve"> </w:t>
            </w:r>
            <w:proofErr w:type="spellStart"/>
            <w:r>
              <w:rPr>
                <w:rFonts w:ascii="Times New Roman" w:hAnsi="Times New Roman"/>
                <w:color w:val="000000"/>
                <w:spacing w:val="-2"/>
                <w:sz w:val="24"/>
              </w:rPr>
              <w:t>обмена</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1.11</w:t>
            </w:r>
          </w:p>
        </w:tc>
        <w:tc>
          <w:tcPr>
            <w:tcW w:w="13451"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Окислительно-восстановительные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реакции</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w:t>
            </w:r>
          </w:p>
        </w:tc>
        <w:tc>
          <w:tcPr>
            <w:tcW w:w="13451"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Неорганическая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химия</w:t>
            </w:r>
            <w:proofErr w:type="spellEnd"/>
            <w:r>
              <w:rPr>
                <w:rFonts w:ascii="Times New Roman" w:hAnsi="Times New Roman"/>
                <w:color w:val="000000"/>
                <w:sz w:val="24"/>
              </w:rPr>
              <w:t xml:space="preserve"> </w:t>
            </w:r>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2.1</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w:t>
            </w:r>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2.2</w:t>
            </w:r>
          </w:p>
        </w:tc>
        <w:tc>
          <w:tcPr>
            <w:tcW w:w="13451" w:type="dxa"/>
            <w:tcMar>
              <w:top w:w="50" w:type="dxa"/>
              <w:left w:w="100" w:type="dxa"/>
            </w:tcMar>
            <w:vAlign w:val="center"/>
          </w:tcPr>
          <w:p w:rsidR="00716A6F" w:rsidRDefault="007C2CC3">
            <w:pPr>
              <w:spacing w:after="0" w:line="312" w:lineRule="auto"/>
              <w:ind w:left="336"/>
              <w:jc w:val="both"/>
            </w:pPr>
            <w:proofErr w:type="gramStart"/>
            <w:r w:rsidRPr="00D253AE">
              <w:rPr>
                <w:rFonts w:ascii="Times New Roman" w:hAnsi="Times New Roman"/>
                <w:color w:val="000000"/>
                <w:sz w:val="24"/>
                <w:lang w:val="ru-RU"/>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roofErr w:type="gramEnd"/>
            <w:r w:rsidRPr="00D253AE">
              <w:rPr>
                <w:rFonts w:ascii="Times New Roman" w:hAnsi="Times New Roman"/>
                <w:color w:val="000000"/>
                <w:sz w:val="24"/>
                <w:lang w:val="ru-RU"/>
              </w:rPr>
              <w:t xml:space="preserve"> </w:t>
            </w: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неметаллов</w:t>
            </w:r>
            <w:proofErr w:type="spellEnd"/>
            <w:r>
              <w:rPr>
                <w:rFonts w:ascii="Times New Roman" w:hAnsi="Times New Roman"/>
                <w:color w:val="000000"/>
                <w:sz w:val="24"/>
              </w:rPr>
              <w:t xml:space="preserve"> и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соединений</w:t>
            </w:r>
            <w:proofErr w:type="spellEnd"/>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2.3</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w:t>
            </w:r>
            <w:proofErr w:type="spellStart"/>
            <w:r>
              <w:rPr>
                <w:rFonts w:ascii="Times New Roman" w:hAnsi="Times New Roman"/>
                <w:color w:val="000000"/>
                <w:sz w:val="24"/>
              </w:rPr>
              <w:t>Сплавы</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r>
              <w:rPr>
                <w:rFonts w:ascii="Times New Roman" w:hAnsi="Times New Roman"/>
                <w:color w:val="000000"/>
                <w:sz w:val="24"/>
              </w:rPr>
              <w:t xml:space="preserve">. </w:t>
            </w:r>
            <w:proofErr w:type="spellStart"/>
            <w:r>
              <w:rPr>
                <w:rFonts w:ascii="Times New Roman" w:hAnsi="Times New Roman"/>
                <w:color w:val="000000"/>
                <w:sz w:val="24"/>
              </w:rPr>
              <w:t>Электрохимический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ряд</w:t>
            </w:r>
            <w:proofErr w:type="spellEnd"/>
            <w:r>
              <w:rPr>
                <w:rFonts w:ascii="Times New Roman" w:hAnsi="Times New Roman"/>
                <w:color w:val="000000"/>
                <w:sz w:val="24"/>
              </w:rPr>
              <w:t xml:space="preserve"> </w:t>
            </w:r>
            <w:proofErr w:type="spellStart"/>
            <w:r>
              <w:rPr>
                <w:rFonts w:ascii="Times New Roman" w:hAnsi="Times New Roman"/>
                <w:color w:val="000000"/>
                <w:sz w:val="24"/>
              </w:rPr>
              <w:t>напряжений</w:t>
            </w:r>
            <w:proofErr w:type="spellEnd"/>
            <w:r>
              <w:rPr>
                <w:rFonts w:ascii="Times New Roman" w:hAnsi="Times New Roman"/>
                <w:color w:val="000000"/>
                <w:sz w:val="24"/>
              </w:rPr>
              <w:t xml:space="preserve"> </w:t>
            </w:r>
            <w:proofErr w:type="spellStart"/>
            <w:r>
              <w:rPr>
                <w:rFonts w:ascii="Times New Roman" w:hAnsi="Times New Roman"/>
                <w:color w:val="000000"/>
                <w:sz w:val="24"/>
              </w:rPr>
              <w:t>металлов</w:t>
            </w:r>
            <w:proofErr w:type="spellEnd"/>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2.4</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proofErr w:type="gramStart"/>
            <w:r w:rsidRPr="00D253AE">
              <w:rPr>
                <w:rFonts w:ascii="Times New Roman" w:hAnsi="Times New Roman"/>
                <w:color w:val="000000"/>
                <w:sz w:val="24"/>
                <w:lang w:val="ru-RU"/>
              </w:rPr>
              <w:t>Химические свойства важнейших металлов (натрий, калий, кальций, магний, алюминий, цинк, хром, железо, медь) и их соединений.</w:t>
            </w:r>
            <w:proofErr w:type="gramEnd"/>
            <w:r w:rsidRPr="00D253AE">
              <w:rPr>
                <w:rFonts w:ascii="Times New Roman" w:hAnsi="Times New Roman"/>
                <w:color w:val="000000"/>
                <w:sz w:val="24"/>
                <w:lang w:val="ru-RU"/>
              </w:rPr>
              <w:t xml:space="preserve"> Общие способы получения металлов. Применение металлов в быту и технике</w:t>
            </w:r>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2.5</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Генетическая связь неорганических веществ, принадлежащих к различным классам</w:t>
            </w:r>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w:t>
            </w:r>
          </w:p>
        </w:tc>
        <w:tc>
          <w:tcPr>
            <w:tcW w:w="13451" w:type="dxa"/>
            <w:tcMar>
              <w:top w:w="50" w:type="dxa"/>
              <w:left w:w="100" w:type="dxa"/>
            </w:tcMar>
            <w:vAlign w:val="center"/>
          </w:tcPr>
          <w:p w:rsidR="00716A6F" w:rsidRDefault="007C2CC3">
            <w:pPr>
              <w:spacing w:after="0" w:line="312" w:lineRule="auto"/>
              <w:ind w:left="336"/>
              <w:jc w:val="both"/>
            </w:pPr>
            <w:proofErr w:type="spellStart"/>
            <w:r>
              <w:rPr>
                <w:rFonts w:ascii="Times New Roman" w:hAnsi="Times New Roman"/>
                <w:color w:val="000000"/>
                <w:sz w:val="24"/>
              </w:rPr>
              <w:t>Химия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жизнь</w:t>
            </w:r>
            <w:proofErr w:type="spellEnd"/>
            <w:r>
              <w:rPr>
                <w:rFonts w:ascii="Times New Roman" w:hAnsi="Times New Roman"/>
                <w:color w:val="000000"/>
                <w:sz w:val="24"/>
              </w:rPr>
              <w:t xml:space="preserve"> </w:t>
            </w:r>
          </w:p>
        </w:tc>
      </w:tr>
      <w:tr w:rsidR="00716A6F">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3.1</w:t>
            </w:r>
          </w:p>
        </w:tc>
        <w:tc>
          <w:tcPr>
            <w:tcW w:w="13451" w:type="dxa"/>
            <w:tcMar>
              <w:top w:w="50" w:type="dxa"/>
              <w:left w:w="100" w:type="dxa"/>
            </w:tcMar>
            <w:vAlign w:val="center"/>
          </w:tcPr>
          <w:p w:rsidR="00716A6F" w:rsidRDefault="007C2CC3">
            <w:pPr>
              <w:spacing w:after="0" w:line="312" w:lineRule="auto"/>
              <w:ind w:left="336"/>
              <w:jc w:val="both"/>
            </w:pPr>
            <w:r w:rsidRPr="00D253AE">
              <w:rPr>
                <w:rFonts w:ascii="Times New Roman" w:hAnsi="Times New Roman"/>
                <w:color w:val="000000"/>
                <w:sz w:val="24"/>
                <w:lang w:val="ru-RU"/>
              </w:rPr>
              <w:t xml:space="preserve">Роль химии в обеспечении экологической, энергетической и пищевой безопасности, развитии медицины. </w:t>
            </w: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научных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методах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познания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веществ</w:t>
            </w:r>
            <w:proofErr w:type="spellEnd"/>
            <w:r>
              <w:rPr>
                <w:rFonts w:ascii="Times New Roman" w:hAnsi="Times New Roman"/>
                <w:color w:val="000000"/>
                <w:sz w:val="24"/>
              </w:rPr>
              <w:t xml:space="preserve"> и </w:t>
            </w:r>
            <w:proofErr w:type="spellStart"/>
            <w:r>
              <w:rPr>
                <w:rFonts w:ascii="Times New Roman" w:hAnsi="Times New Roman"/>
                <w:color w:val="000000"/>
                <w:sz w:val="24"/>
              </w:rPr>
              <w:t>химических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реакций</w:t>
            </w:r>
            <w:proofErr w:type="spellEnd"/>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t>3.2</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 xml:space="preserve">Представления об общих научных принципах промышленного получения </w:t>
            </w:r>
            <w:r w:rsidRPr="00D253AE">
              <w:rPr>
                <w:rFonts w:ascii="Times New Roman" w:hAnsi="Times New Roman"/>
                <w:color w:val="000000"/>
                <w:sz w:val="24"/>
                <w:lang w:val="ru-RU"/>
              </w:rPr>
              <w:lastRenderedPageBreak/>
              <w:t xml:space="preserve">важнейших веществ. Человек в мире веществ и материалов: важнейшие строительные материалы, конструкционные материалы, краски, стекло, керамика, материалы для электроники, </w:t>
            </w:r>
            <w:proofErr w:type="spellStart"/>
            <w:r w:rsidRPr="00D253AE">
              <w:rPr>
                <w:rFonts w:ascii="Times New Roman" w:hAnsi="Times New Roman"/>
                <w:color w:val="000000"/>
                <w:sz w:val="24"/>
                <w:lang w:val="ru-RU"/>
              </w:rPr>
              <w:t>наноматериалы</w:t>
            </w:r>
            <w:proofErr w:type="spellEnd"/>
            <w:r w:rsidRPr="00D253AE">
              <w:rPr>
                <w:rFonts w:ascii="Times New Roman" w:hAnsi="Times New Roman"/>
                <w:color w:val="000000"/>
                <w:sz w:val="24"/>
                <w:lang w:val="ru-RU"/>
              </w:rPr>
              <w:t>, органические и минеральные удобрения</w:t>
            </w:r>
          </w:p>
        </w:tc>
      </w:tr>
      <w:tr w:rsidR="00716A6F" w:rsidRPr="007218A0">
        <w:trPr>
          <w:trHeight w:val="144"/>
        </w:trPr>
        <w:tc>
          <w:tcPr>
            <w:tcW w:w="1065" w:type="dxa"/>
            <w:tcMar>
              <w:top w:w="50" w:type="dxa"/>
              <w:left w:w="100" w:type="dxa"/>
            </w:tcMar>
            <w:vAlign w:val="center"/>
          </w:tcPr>
          <w:p w:rsidR="00716A6F" w:rsidRDefault="007C2CC3">
            <w:pPr>
              <w:spacing w:after="0" w:line="336" w:lineRule="auto"/>
              <w:ind w:left="336"/>
              <w:jc w:val="center"/>
            </w:pPr>
            <w:r>
              <w:rPr>
                <w:rFonts w:ascii="Times New Roman" w:hAnsi="Times New Roman"/>
                <w:color w:val="000000"/>
                <w:sz w:val="24"/>
              </w:rPr>
              <w:lastRenderedPageBreak/>
              <w:t>3.3</w:t>
            </w:r>
          </w:p>
        </w:tc>
        <w:tc>
          <w:tcPr>
            <w:tcW w:w="13451" w:type="dxa"/>
            <w:tcMar>
              <w:top w:w="50" w:type="dxa"/>
              <w:left w:w="100" w:type="dxa"/>
            </w:tcMar>
            <w:vAlign w:val="center"/>
          </w:tcPr>
          <w:p w:rsidR="00716A6F" w:rsidRPr="00D253AE" w:rsidRDefault="007C2CC3">
            <w:pPr>
              <w:spacing w:after="0" w:line="312" w:lineRule="auto"/>
              <w:ind w:left="336"/>
              <w:jc w:val="both"/>
              <w:rPr>
                <w:lang w:val="ru-RU"/>
              </w:rPr>
            </w:pPr>
            <w:r w:rsidRPr="00D253AE">
              <w:rPr>
                <w:rFonts w:ascii="Times New Roman" w:hAnsi="Times New Roman"/>
                <w:color w:val="000000"/>
                <w:sz w:val="24"/>
                <w:lang w:val="ru-RU"/>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tc>
      </w:tr>
    </w:tbl>
    <w:p w:rsidR="00716A6F" w:rsidRPr="00D253AE" w:rsidRDefault="00716A6F">
      <w:pPr>
        <w:rPr>
          <w:lang w:val="ru-RU"/>
        </w:rPr>
        <w:sectPr w:rsidR="00716A6F" w:rsidRPr="00D253AE">
          <w:pgSz w:w="11906" w:h="16383"/>
          <w:pgMar w:top="1134" w:right="850" w:bottom="1134" w:left="1701" w:header="720" w:footer="720" w:gutter="0"/>
          <w:cols w:space="720"/>
        </w:sectPr>
      </w:pPr>
    </w:p>
    <w:p w:rsidR="00716A6F" w:rsidRPr="00D253AE" w:rsidRDefault="007C2CC3">
      <w:pPr>
        <w:spacing w:after="0"/>
        <w:ind w:left="120"/>
        <w:rPr>
          <w:lang w:val="ru-RU"/>
        </w:rPr>
      </w:pPr>
      <w:bookmarkStart w:id="10" w:name="block-64629463"/>
      <w:bookmarkEnd w:id="9"/>
      <w:r w:rsidRPr="00D253AE">
        <w:rPr>
          <w:rFonts w:ascii="Times New Roman" w:hAnsi="Times New Roman"/>
          <w:b/>
          <w:color w:val="000000"/>
          <w:sz w:val="28"/>
          <w:lang w:val="ru-RU"/>
        </w:rPr>
        <w:lastRenderedPageBreak/>
        <w:t>УЧЕБНО-МЕТОДИЧЕСКОЕ ОБЕСПЕЧЕНИЕ ОБРАЗОВАТЕЛЬНОГО ПРОЦЕССА</w:t>
      </w:r>
    </w:p>
    <w:p w:rsidR="00716A6F" w:rsidRPr="00D253AE" w:rsidRDefault="007C2CC3">
      <w:pPr>
        <w:spacing w:after="0" w:line="480" w:lineRule="auto"/>
        <w:ind w:left="120"/>
        <w:rPr>
          <w:lang w:val="ru-RU"/>
        </w:rPr>
      </w:pPr>
      <w:r w:rsidRPr="00D253AE">
        <w:rPr>
          <w:rFonts w:ascii="Times New Roman" w:hAnsi="Times New Roman"/>
          <w:b/>
          <w:color w:val="000000"/>
          <w:sz w:val="28"/>
          <w:lang w:val="ru-RU"/>
        </w:rPr>
        <w:t>ОБЯЗАТЕЛЬНЫЕ УЧЕБНЫЕ МАТЕРИАЛЫ ДЛЯ УЧЕНИКА</w:t>
      </w:r>
    </w:p>
    <w:p w:rsidR="00716A6F" w:rsidRPr="00D253AE" w:rsidRDefault="00716A6F">
      <w:pPr>
        <w:spacing w:after="0" w:line="480" w:lineRule="auto"/>
        <w:ind w:left="120"/>
        <w:rPr>
          <w:lang w:val="ru-RU"/>
        </w:rPr>
      </w:pPr>
    </w:p>
    <w:p w:rsidR="00716A6F" w:rsidRPr="00D253AE" w:rsidRDefault="00716A6F">
      <w:pPr>
        <w:spacing w:after="0" w:line="480" w:lineRule="auto"/>
        <w:ind w:left="120"/>
        <w:rPr>
          <w:lang w:val="ru-RU"/>
        </w:rPr>
      </w:pPr>
    </w:p>
    <w:p w:rsidR="00716A6F" w:rsidRPr="00D253AE" w:rsidRDefault="00716A6F">
      <w:pPr>
        <w:spacing w:after="0"/>
        <w:ind w:left="120"/>
        <w:rPr>
          <w:lang w:val="ru-RU"/>
        </w:rPr>
      </w:pPr>
    </w:p>
    <w:p w:rsidR="00716A6F" w:rsidRPr="00D253AE" w:rsidRDefault="007C2CC3">
      <w:pPr>
        <w:spacing w:after="0" w:line="480" w:lineRule="auto"/>
        <w:ind w:left="120"/>
        <w:rPr>
          <w:lang w:val="ru-RU"/>
        </w:rPr>
      </w:pPr>
      <w:r w:rsidRPr="00D253AE">
        <w:rPr>
          <w:rFonts w:ascii="Times New Roman" w:hAnsi="Times New Roman"/>
          <w:b/>
          <w:color w:val="000000"/>
          <w:sz w:val="28"/>
          <w:lang w:val="ru-RU"/>
        </w:rPr>
        <w:t>МЕТОДИЧЕСКИЕ МАТЕРИАЛЫ ДЛЯ УЧИТЕЛЯ</w:t>
      </w:r>
    </w:p>
    <w:p w:rsidR="00716A6F" w:rsidRPr="00D253AE" w:rsidRDefault="00716A6F">
      <w:pPr>
        <w:spacing w:after="0" w:line="480" w:lineRule="auto"/>
        <w:ind w:left="120"/>
        <w:rPr>
          <w:lang w:val="ru-RU"/>
        </w:rPr>
      </w:pPr>
    </w:p>
    <w:p w:rsidR="00716A6F" w:rsidRPr="00D253AE" w:rsidRDefault="00716A6F">
      <w:pPr>
        <w:spacing w:after="0"/>
        <w:ind w:left="120"/>
        <w:rPr>
          <w:lang w:val="ru-RU"/>
        </w:rPr>
      </w:pPr>
    </w:p>
    <w:p w:rsidR="00716A6F" w:rsidRPr="00D253AE" w:rsidRDefault="007C2CC3">
      <w:pPr>
        <w:spacing w:after="0" w:line="480" w:lineRule="auto"/>
        <w:ind w:left="120"/>
        <w:rPr>
          <w:lang w:val="ru-RU"/>
        </w:rPr>
      </w:pPr>
      <w:r w:rsidRPr="00D253AE">
        <w:rPr>
          <w:rFonts w:ascii="Times New Roman" w:hAnsi="Times New Roman"/>
          <w:b/>
          <w:color w:val="000000"/>
          <w:sz w:val="28"/>
          <w:lang w:val="ru-RU"/>
        </w:rPr>
        <w:t>ЦИФРОВЫЕ ОБРАЗОВАТЕЛЬНЫЕ РЕСУРСЫ И РЕСУРСЫ СЕТИ ИНТЕРНЕТ</w:t>
      </w:r>
    </w:p>
    <w:p w:rsidR="00716A6F" w:rsidRPr="00D253AE" w:rsidRDefault="00716A6F">
      <w:pPr>
        <w:spacing w:after="0" w:line="480" w:lineRule="auto"/>
        <w:ind w:left="120"/>
        <w:rPr>
          <w:lang w:val="ru-RU"/>
        </w:rPr>
      </w:pPr>
    </w:p>
    <w:p w:rsidR="00716A6F" w:rsidRPr="00D253AE" w:rsidRDefault="00716A6F">
      <w:pPr>
        <w:rPr>
          <w:lang w:val="ru-RU"/>
        </w:rPr>
        <w:sectPr w:rsidR="00716A6F" w:rsidRPr="00D253AE">
          <w:pgSz w:w="11906" w:h="16383"/>
          <w:pgMar w:top="1134" w:right="850" w:bottom="1134" w:left="1701" w:header="720" w:footer="720" w:gutter="0"/>
          <w:cols w:space="720"/>
        </w:sectPr>
      </w:pPr>
    </w:p>
    <w:bookmarkEnd w:id="10"/>
    <w:p w:rsidR="007C2CC3" w:rsidRPr="00D253AE" w:rsidRDefault="007C2CC3">
      <w:pPr>
        <w:rPr>
          <w:lang w:val="ru-RU"/>
        </w:rPr>
      </w:pPr>
    </w:p>
    <w:sectPr w:rsidR="007C2CC3" w:rsidRPr="00D253AE" w:rsidSect="00716A6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D55F96"/>
    <w:multiLevelType w:val="multilevel"/>
    <w:tmpl w:val="006446DC"/>
    <w:lvl w:ilvl="0">
      <w:start w:val="1"/>
      <w:numFmt w:val="bullet"/>
      <w:lvlText w:val=""/>
      <w:lvlJc w:val="left"/>
      <w:pPr>
        <w:ind w:left="786"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16A6F"/>
    <w:rsid w:val="00111056"/>
    <w:rsid w:val="002F571C"/>
    <w:rsid w:val="00421B5C"/>
    <w:rsid w:val="00716A6F"/>
    <w:rsid w:val="007218A0"/>
    <w:rsid w:val="00770665"/>
    <w:rsid w:val="007C2CC3"/>
    <w:rsid w:val="00882C3D"/>
    <w:rsid w:val="009E64D1"/>
    <w:rsid w:val="009F5FAB"/>
    <w:rsid w:val="00A717A4"/>
    <w:rsid w:val="00AF3B78"/>
    <w:rsid w:val="00D25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uiPriority="22"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716A6F"/>
    <w:rPr>
      <w:color w:val="0000FF" w:themeColor="hyperlink"/>
      <w:u w:val="single"/>
    </w:rPr>
  </w:style>
  <w:style w:type="table" w:styleId="ac">
    <w:name w:val="Table Grid"/>
    <w:basedOn w:val="a1"/>
    <w:uiPriority w:val="59"/>
    <w:rsid w:val="00716A6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styleId="ae">
    <w:name w:val="Strong"/>
    <w:basedOn w:val="a0"/>
    <w:uiPriority w:val="22"/>
    <w:qFormat/>
    <w:rsid w:val="00D253AE"/>
    <w:rPr>
      <w:b/>
      <w:bCs/>
    </w:rPr>
  </w:style>
  <w:style w:type="paragraph" w:styleId="af">
    <w:name w:val="Balloon Text"/>
    <w:basedOn w:val="a"/>
    <w:link w:val="af0"/>
    <w:uiPriority w:val="99"/>
    <w:semiHidden/>
    <w:unhideWhenUsed/>
    <w:rsid w:val="009E64D1"/>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9E64D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7709608">
      <w:bodyDiv w:val="1"/>
      <w:marLeft w:val="0"/>
      <w:marRight w:val="0"/>
      <w:marTop w:val="0"/>
      <w:marBottom w:val="0"/>
      <w:divBdr>
        <w:top w:val="none" w:sz="0" w:space="0" w:color="auto"/>
        <w:left w:val="none" w:sz="0" w:space="0" w:color="auto"/>
        <w:bottom w:val="none" w:sz="0" w:space="0" w:color="auto"/>
        <w:right w:val="none" w:sz="0" w:space="0" w:color="auto"/>
      </w:divBdr>
    </w:div>
    <w:div w:id="1868180345">
      <w:bodyDiv w:val="1"/>
      <w:marLeft w:val="0"/>
      <w:marRight w:val="0"/>
      <w:marTop w:val="0"/>
      <w:marBottom w:val="0"/>
      <w:divBdr>
        <w:top w:val="none" w:sz="0" w:space="0" w:color="auto"/>
        <w:left w:val="none" w:sz="0" w:space="0" w:color="auto"/>
        <w:bottom w:val="none" w:sz="0" w:space="0" w:color="auto"/>
        <w:right w:val="none" w:sz="0" w:space="0" w:color="auto"/>
      </w:divBdr>
    </w:div>
    <w:div w:id="20380424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52</Pages>
  <Words>11689</Words>
  <Characters>66628</Characters>
  <Application>Microsoft Office Word</Application>
  <DocSecurity>0</DocSecurity>
  <Lines>555</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78161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Учитель</dc:creator>
  <cp:lastModifiedBy>заира</cp:lastModifiedBy>
  <cp:revision>12</cp:revision>
  <cp:lastPrinted>2026-09-21T11:36:00Z</cp:lastPrinted>
  <dcterms:created xsi:type="dcterms:W3CDTF">2025-09-02T09:59:00Z</dcterms:created>
  <dcterms:modified xsi:type="dcterms:W3CDTF">2026-09-25T05:39:00Z</dcterms:modified>
</cp:coreProperties>
</file>